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. Параллельные тональности —</w:t>
      </w:r>
      <w:r w:rsidRPr="005D2D0F">
        <w:rPr>
          <w:rFonts w:ascii="Times New Roman" w:hAnsi="Times New Roman" w:cs="Times New Roman"/>
          <w:sz w:val="24"/>
        </w:rPr>
        <w:t xml:space="preserve"> продолжать учить парами (играть гаммы по 10 раз каждую, ключе</w:t>
      </w:r>
      <w:r>
        <w:rPr>
          <w:rFonts w:ascii="Times New Roman" w:hAnsi="Times New Roman" w:cs="Times New Roman"/>
          <w:sz w:val="24"/>
        </w:rPr>
        <w:t>вые знаки в каждой тональности</w:t>
      </w:r>
      <w:r w:rsidRPr="005D2D0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—</w:t>
      </w:r>
      <w:r w:rsidRPr="005D2D0F">
        <w:rPr>
          <w:rFonts w:ascii="Times New Roman" w:hAnsi="Times New Roman" w:cs="Times New Roman"/>
          <w:sz w:val="24"/>
        </w:rPr>
        <w:t xml:space="preserve"> это основное, что нужно контролировать).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Знать, что между тони</w:t>
      </w:r>
      <w:r>
        <w:rPr>
          <w:rFonts w:ascii="Times New Roman" w:hAnsi="Times New Roman" w:cs="Times New Roman"/>
          <w:sz w:val="24"/>
        </w:rPr>
        <w:t>ками параллельных тональностей — интервал м3.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того</w:t>
      </w:r>
      <w:r w:rsidRPr="005D2D0F">
        <w:rPr>
          <w:rFonts w:ascii="Times New Roman" w:hAnsi="Times New Roman" w:cs="Times New Roman"/>
          <w:sz w:val="24"/>
        </w:rPr>
        <w:t xml:space="preserve"> чтобы верно найти тонику параллельной тональности:</w:t>
      </w:r>
    </w:p>
    <w:p w:rsidR="005D2D0F" w:rsidRPr="005D2D0F" w:rsidRDefault="005D2D0F" w:rsidP="005D2D0F">
      <w:pPr>
        <w:pStyle w:val="a3"/>
        <w:numPr>
          <w:ilvl w:val="0"/>
          <w:numId w:val="1"/>
        </w:numPr>
        <w:ind w:left="567" w:firstLine="360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 xml:space="preserve">из мажора идем через ступень вниз и проверяем терцию между I и </w:t>
      </w:r>
      <w:r>
        <w:rPr>
          <w:rFonts w:ascii="Times New Roman" w:hAnsi="Times New Roman" w:cs="Times New Roman"/>
          <w:sz w:val="24"/>
        </w:rPr>
        <w:t>VI ступенью (должна быть малой);</w:t>
      </w:r>
    </w:p>
    <w:p w:rsidR="005D2D0F" w:rsidRPr="005D2D0F" w:rsidRDefault="005D2D0F" w:rsidP="005D2D0F">
      <w:pPr>
        <w:pStyle w:val="a3"/>
        <w:numPr>
          <w:ilvl w:val="0"/>
          <w:numId w:val="1"/>
        </w:numPr>
        <w:ind w:left="567" w:firstLine="360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из минора идем через ступень вверх, на III, и проверяем, чтобы эта терция была малой.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Повторить правила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Тональност</w:t>
      </w:r>
      <w:r>
        <w:rPr>
          <w:rFonts w:ascii="Times New Roman" w:hAnsi="Times New Roman" w:cs="Times New Roman"/>
          <w:sz w:val="24"/>
        </w:rPr>
        <w:t xml:space="preserve">ь — </w:t>
      </w:r>
      <w:r w:rsidRPr="005D2D0F">
        <w:rPr>
          <w:rFonts w:ascii="Times New Roman" w:hAnsi="Times New Roman" w:cs="Times New Roman"/>
          <w:sz w:val="24"/>
        </w:rPr>
        <w:t xml:space="preserve">это мажорный или минорный лад со своей тоникой (До мажор </w:t>
      </w:r>
      <w:r>
        <w:rPr>
          <w:rFonts w:ascii="Times New Roman" w:hAnsi="Times New Roman" w:cs="Times New Roman"/>
          <w:sz w:val="24"/>
        </w:rPr>
        <w:t>— это мажорный лад с тоникой</w:t>
      </w:r>
      <w:proofErr w:type="gramStart"/>
      <w:r>
        <w:rPr>
          <w:rFonts w:ascii="Times New Roman" w:hAnsi="Times New Roman" w:cs="Times New Roman"/>
          <w:sz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</w:rPr>
        <w:t>о).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Или можно с</w:t>
      </w:r>
      <w:r>
        <w:rPr>
          <w:rFonts w:ascii="Times New Roman" w:hAnsi="Times New Roman" w:cs="Times New Roman"/>
          <w:sz w:val="24"/>
        </w:rPr>
        <w:t>казать по-другому: тональность —</w:t>
      </w:r>
      <w:r w:rsidRPr="005D2D0F">
        <w:rPr>
          <w:rFonts w:ascii="Times New Roman" w:hAnsi="Times New Roman" w:cs="Times New Roman"/>
          <w:sz w:val="24"/>
        </w:rPr>
        <w:t xml:space="preserve"> это высота мажорного или минорного лада. Тоника устанавливает в</w:t>
      </w:r>
      <w:r>
        <w:rPr>
          <w:rFonts w:ascii="Times New Roman" w:hAnsi="Times New Roman" w:cs="Times New Roman"/>
          <w:sz w:val="24"/>
        </w:rPr>
        <w:t>ысоту лада, например: До мажор — это </w:t>
      </w:r>
      <w:r w:rsidRPr="005D2D0F">
        <w:rPr>
          <w:rFonts w:ascii="Times New Roman" w:hAnsi="Times New Roman" w:cs="Times New Roman"/>
          <w:sz w:val="24"/>
        </w:rPr>
        <w:t xml:space="preserve">мажорный лад от </w:t>
      </w:r>
      <w:r>
        <w:rPr>
          <w:rFonts w:ascii="Times New Roman" w:hAnsi="Times New Roman" w:cs="Times New Roman"/>
          <w:sz w:val="24"/>
        </w:rPr>
        <w:t>высоты</w:t>
      </w:r>
      <w:proofErr w:type="gramStart"/>
      <w:r>
        <w:rPr>
          <w:rFonts w:ascii="Times New Roman" w:hAnsi="Times New Roman" w:cs="Times New Roman"/>
          <w:sz w:val="24"/>
        </w:rPr>
        <w:t xml:space="preserve"> Д</w:t>
      </w:r>
      <w:proofErr w:type="gramEnd"/>
      <w:r>
        <w:rPr>
          <w:rFonts w:ascii="Times New Roman" w:hAnsi="Times New Roman" w:cs="Times New Roman"/>
          <w:sz w:val="24"/>
        </w:rPr>
        <w:t>о, соль минор —</w:t>
      </w:r>
      <w:r w:rsidRPr="005D2D0F">
        <w:rPr>
          <w:rFonts w:ascii="Times New Roman" w:hAnsi="Times New Roman" w:cs="Times New Roman"/>
          <w:sz w:val="24"/>
        </w:rPr>
        <w:t xml:space="preserve"> это минорный лад от высоты Соль, и т.д.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Интервал —</w:t>
      </w:r>
      <w:r w:rsidRPr="005D2D0F">
        <w:rPr>
          <w:rFonts w:ascii="Times New Roman" w:hAnsi="Times New Roman" w:cs="Times New Roman"/>
          <w:sz w:val="24"/>
        </w:rPr>
        <w:t xml:space="preserve"> это расстояние между 2 звуками.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Аккорд —</w:t>
      </w:r>
      <w:r w:rsidRPr="005D2D0F">
        <w:rPr>
          <w:rFonts w:ascii="Times New Roman" w:hAnsi="Times New Roman" w:cs="Times New Roman"/>
          <w:sz w:val="24"/>
        </w:rPr>
        <w:t xml:space="preserve"> это созвучие из трех и более звуков.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Трезвучие —</w:t>
      </w:r>
      <w:r w:rsidRPr="005D2D0F">
        <w:rPr>
          <w:rFonts w:ascii="Times New Roman" w:hAnsi="Times New Roman" w:cs="Times New Roman"/>
          <w:sz w:val="24"/>
        </w:rPr>
        <w:t xml:space="preserve"> это аккорд из 3-х звуков, расположенных по терциям.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3</w:t>
      </w:r>
      <w:r>
        <w:rPr>
          <w:rFonts w:ascii="Times New Roman" w:hAnsi="Times New Roman" w:cs="Times New Roman"/>
          <w:sz w:val="24"/>
        </w:rPr>
        <w:t>. Выучить правила. Септаккорд —</w:t>
      </w:r>
      <w:r w:rsidRPr="005D2D0F">
        <w:rPr>
          <w:rFonts w:ascii="Times New Roman" w:hAnsi="Times New Roman" w:cs="Times New Roman"/>
          <w:sz w:val="24"/>
        </w:rPr>
        <w:t xml:space="preserve"> это аккорд </w:t>
      </w:r>
      <w:r>
        <w:rPr>
          <w:rFonts w:ascii="Times New Roman" w:hAnsi="Times New Roman" w:cs="Times New Roman"/>
          <w:sz w:val="24"/>
        </w:rPr>
        <w:t>из 4-х звуков, расположенных по </w:t>
      </w:r>
      <w:r w:rsidRPr="005D2D0F">
        <w:rPr>
          <w:rFonts w:ascii="Times New Roman" w:hAnsi="Times New Roman" w:cs="Times New Roman"/>
          <w:sz w:val="24"/>
        </w:rPr>
        <w:t>терциям. Крайние звуки в септаккорде образуют интервал</w:t>
      </w:r>
      <w:r>
        <w:rPr>
          <w:rFonts w:ascii="Times New Roman" w:hAnsi="Times New Roman" w:cs="Times New Roman"/>
          <w:sz w:val="24"/>
        </w:rPr>
        <w:t xml:space="preserve"> септиму, отсюда его название.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 правила</w:t>
      </w:r>
      <w:r w:rsidRPr="005D2D0F">
        <w:rPr>
          <w:rFonts w:ascii="Times New Roman" w:hAnsi="Times New Roman" w:cs="Times New Roman"/>
          <w:sz w:val="24"/>
        </w:rPr>
        <w:t xml:space="preserve"> обязате</w:t>
      </w:r>
      <w:r>
        <w:rPr>
          <w:rFonts w:ascii="Times New Roman" w:hAnsi="Times New Roman" w:cs="Times New Roman"/>
          <w:sz w:val="24"/>
        </w:rPr>
        <w:t>льно нужно проговаривать вслух.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4. Задание для всех групп, кроме группы А.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Выучить: в любой тональности</w:t>
      </w:r>
      <w:r w:rsidRPr="005D2D0F">
        <w:rPr>
          <w:rFonts w:ascii="Times New Roman" w:hAnsi="Times New Roman" w:cs="Times New Roman"/>
          <w:sz w:val="24"/>
        </w:rPr>
        <w:t xml:space="preserve"> всего 7 ступеней, 3 из ни</w:t>
      </w:r>
      <w:r>
        <w:rPr>
          <w:rFonts w:ascii="Times New Roman" w:hAnsi="Times New Roman" w:cs="Times New Roman"/>
          <w:sz w:val="24"/>
        </w:rPr>
        <w:t>х устойчивые (I-III-V), четыре —</w:t>
      </w:r>
      <w:r w:rsidRPr="005D2D0F">
        <w:rPr>
          <w:rFonts w:ascii="Times New Roman" w:hAnsi="Times New Roman" w:cs="Times New Roman"/>
          <w:sz w:val="24"/>
        </w:rPr>
        <w:t xml:space="preserve"> неу</w:t>
      </w:r>
      <w:r>
        <w:rPr>
          <w:rFonts w:ascii="Times New Roman" w:hAnsi="Times New Roman" w:cs="Times New Roman"/>
          <w:sz w:val="24"/>
        </w:rPr>
        <w:t>стойчивые (VII - II - IV - VI).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Вводный септаккорд (VII7) - это септаккорд на VII (вводной) ступени тональности. В него входят все неустойчивые ступени т</w:t>
      </w:r>
      <w:r>
        <w:rPr>
          <w:rFonts w:ascii="Times New Roman" w:hAnsi="Times New Roman" w:cs="Times New Roman"/>
          <w:sz w:val="24"/>
        </w:rPr>
        <w:t>ональности —</w:t>
      </w:r>
      <w:r w:rsidRPr="005D2D0F">
        <w:rPr>
          <w:rFonts w:ascii="Times New Roman" w:hAnsi="Times New Roman" w:cs="Times New Roman"/>
          <w:sz w:val="24"/>
        </w:rPr>
        <w:t xml:space="preserve"> VI</w:t>
      </w:r>
      <w:r>
        <w:rPr>
          <w:rFonts w:ascii="Times New Roman" w:hAnsi="Times New Roman" w:cs="Times New Roman"/>
          <w:sz w:val="24"/>
        </w:rPr>
        <w:t>I-II-IV- VI (нужно знать, какие </w:t>
      </w:r>
      <w:r w:rsidRPr="005D2D0F">
        <w:rPr>
          <w:rFonts w:ascii="Times New Roman" w:hAnsi="Times New Roman" w:cs="Times New Roman"/>
          <w:sz w:val="24"/>
        </w:rPr>
        <w:t>ступени входят во вводный септаккорд).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Все устойчивые ступени — I, III, V — образуют тоническое трезвучие.</w:t>
      </w:r>
    </w:p>
    <w:p w:rsid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 xml:space="preserve">Построить письменно, петь и играть VII7 (вводный септаккорд) и Т53 (с удвоенным </w:t>
      </w:r>
      <w:proofErr w:type="spellStart"/>
      <w:r w:rsidRPr="005D2D0F">
        <w:rPr>
          <w:rFonts w:ascii="Times New Roman" w:hAnsi="Times New Roman" w:cs="Times New Roman"/>
          <w:sz w:val="24"/>
        </w:rPr>
        <w:t>терцовым</w:t>
      </w:r>
      <w:proofErr w:type="spellEnd"/>
      <w:r w:rsidRPr="005D2D0F">
        <w:rPr>
          <w:rFonts w:ascii="Times New Roman" w:hAnsi="Times New Roman" w:cs="Times New Roman"/>
          <w:sz w:val="24"/>
        </w:rPr>
        <w:t xml:space="preserve"> тоном</w:t>
      </w:r>
      <w:r>
        <w:rPr>
          <w:rFonts w:ascii="Times New Roman" w:hAnsi="Times New Roman" w:cs="Times New Roman"/>
          <w:sz w:val="24"/>
        </w:rPr>
        <w:t>)</w:t>
      </w:r>
      <w:r w:rsidRPr="005D2D0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 Фа и Ре мажорах.</w:t>
      </w:r>
    </w:p>
    <w:p w:rsidR="005D2D0F" w:rsidRPr="005D2D0F" w:rsidRDefault="005D2D0F" w:rsidP="005D2D0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440.15pt">
            <v:imagedata r:id="rId6" o:title="20200115_215635"/>
          </v:shape>
        </w:pic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 xml:space="preserve">На VII7 и Т53 поем </w:t>
      </w:r>
      <w:proofErr w:type="spellStart"/>
      <w:r w:rsidRPr="005D2D0F">
        <w:rPr>
          <w:rFonts w:ascii="Times New Roman" w:hAnsi="Times New Roman" w:cs="Times New Roman"/>
          <w:sz w:val="24"/>
        </w:rPr>
        <w:t>попевку</w:t>
      </w:r>
      <w:proofErr w:type="spellEnd"/>
      <w:r w:rsidRPr="005D2D0F">
        <w:rPr>
          <w:rFonts w:ascii="Times New Roman" w:hAnsi="Times New Roman" w:cs="Times New Roman"/>
          <w:sz w:val="24"/>
        </w:rPr>
        <w:t>: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>Солнце встает, Петя поет</w:t>
      </w:r>
      <w:r>
        <w:rPr>
          <w:rFonts w:ascii="Times New Roman" w:hAnsi="Times New Roman" w:cs="Times New Roman"/>
          <w:sz w:val="24"/>
        </w:rPr>
        <w:t>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 xml:space="preserve">Петь и играть </w:t>
      </w:r>
      <w:proofErr w:type="spellStart"/>
      <w:r w:rsidRPr="005D2D0F">
        <w:rPr>
          <w:rFonts w:ascii="Times New Roman" w:hAnsi="Times New Roman" w:cs="Times New Roman"/>
          <w:sz w:val="24"/>
        </w:rPr>
        <w:t>попевку</w:t>
      </w:r>
      <w:proofErr w:type="spellEnd"/>
      <w:r w:rsidRPr="005D2D0F">
        <w:rPr>
          <w:rFonts w:ascii="Times New Roman" w:hAnsi="Times New Roman" w:cs="Times New Roman"/>
          <w:sz w:val="24"/>
        </w:rPr>
        <w:t xml:space="preserve"> на VII7 и T53 во всех изученных мажорах.</w:t>
      </w:r>
    </w:p>
    <w:p w:rsidR="005D2D0F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C26E6" w:rsidRPr="005D2D0F" w:rsidRDefault="005D2D0F" w:rsidP="005D2D0F">
      <w:pPr>
        <w:ind w:firstLine="567"/>
        <w:jc w:val="both"/>
        <w:rPr>
          <w:rFonts w:ascii="Times New Roman" w:hAnsi="Times New Roman" w:cs="Times New Roman"/>
          <w:sz w:val="24"/>
        </w:rPr>
      </w:pPr>
      <w:r w:rsidRPr="005D2D0F">
        <w:rPr>
          <w:rFonts w:ascii="Times New Roman" w:hAnsi="Times New Roman" w:cs="Times New Roman"/>
          <w:sz w:val="24"/>
        </w:rPr>
        <w:t xml:space="preserve">5. </w:t>
      </w:r>
      <w:r>
        <w:rPr>
          <w:rFonts w:ascii="Times New Roman" w:hAnsi="Times New Roman" w:cs="Times New Roman"/>
          <w:sz w:val="24"/>
        </w:rPr>
        <w:t>№№ 69, 70, 72 —</w:t>
      </w:r>
      <w:r w:rsidRPr="005D2D0F">
        <w:rPr>
          <w:rFonts w:ascii="Times New Roman" w:hAnsi="Times New Roman" w:cs="Times New Roman"/>
          <w:sz w:val="24"/>
        </w:rPr>
        <w:t xml:space="preserve"> л.</w:t>
      </w:r>
      <w:r>
        <w:rPr>
          <w:rFonts w:ascii="Times New Roman" w:hAnsi="Times New Roman" w:cs="Times New Roman"/>
          <w:sz w:val="24"/>
        </w:rPr>
        <w:t> </w:t>
      </w:r>
      <w:r w:rsidRPr="005D2D0F">
        <w:rPr>
          <w:rFonts w:ascii="Times New Roman" w:hAnsi="Times New Roman" w:cs="Times New Roman"/>
          <w:sz w:val="24"/>
        </w:rPr>
        <w:t>р. дирижировать, пр.</w:t>
      </w:r>
      <w:r>
        <w:rPr>
          <w:rFonts w:ascii="Times New Roman" w:hAnsi="Times New Roman" w:cs="Times New Roman"/>
          <w:sz w:val="24"/>
        </w:rPr>
        <w:t> </w:t>
      </w:r>
      <w:bookmarkStart w:id="0" w:name="_GoBack"/>
      <w:bookmarkEnd w:id="0"/>
      <w:r w:rsidRPr="005D2D0F">
        <w:rPr>
          <w:rFonts w:ascii="Times New Roman" w:hAnsi="Times New Roman" w:cs="Times New Roman"/>
          <w:sz w:val="24"/>
        </w:rPr>
        <w:t>р. исполнять ритм, одновременно считать вслух.</w:t>
      </w:r>
    </w:p>
    <w:sectPr w:rsidR="002C26E6" w:rsidRPr="005D2D0F" w:rsidSect="005D2D0F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B0BE0"/>
    <w:multiLevelType w:val="hybridMultilevel"/>
    <w:tmpl w:val="BA5ABF2C"/>
    <w:lvl w:ilvl="0" w:tplc="8B64DBB2">
      <w:start w:val="1"/>
      <w:numFmt w:val="bullet"/>
      <w:suff w:val="space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B65"/>
    <w:rsid w:val="002C26E6"/>
    <w:rsid w:val="005D2D0F"/>
    <w:rsid w:val="00BC4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D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2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3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4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1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86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2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24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4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2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1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32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8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65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0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7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09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7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10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46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56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31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78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8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292</Words>
  <Characters>1667</Characters>
  <Application>Microsoft Office Word</Application>
  <DocSecurity>0</DocSecurity>
  <Lines>13</Lines>
  <Paragraphs>3</Paragraphs>
  <ScaleCrop>false</ScaleCrop>
  <Company/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3</cp:revision>
  <dcterms:created xsi:type="dcterms:W3CDTF">2020-01-16T07:07:00Z</dcterms:created>
  <dcterms:modified xsi:type="dcterms:W3CDTF">2020-01-16T07:12:00Z</dcterms:modified>
</cp:coreProperties>
</file>