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E007E" w14:textId="5373DEA0" w:rsidR="00D44DC7" w:rsidRDefault="00B4690B" w:rsidP="00D44DC7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D44D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44DC7"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 w:rsidR="00D44DC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44DC7" w:rsidRPr="0095774F">
        <w:rPr>
          <w:rFonts w:ascii="Times New Roman" w:hAnsi="Times New Roman" w:cs="Times New Roman"/>
          <w:i/>
          <w:iCs/>
          <w:sz w:val="28"/>
          <w:szCs w:val="28"/>
        </w:rPr>
        <w:t>Контрольная работа от 26.05</w:t>
      </w:r>
      <w:r w:rsidR="00D44DC7">
        <w:rPr>
          <w:rFonts w:ascii="Times New Roman" w:hAnsi="Times New Roman" w:cs="Times New Roman"/>
          <w:i/>
          <w:iCs/>
          <w:sz w:val="28"/>
          <w:szCs w:val="28"/>
        </w:rPr>
        <w:t xml:space="preserve"> (подробности в видео по ссылке)</w:t>
      </w:r>
    </w:p>
    <w:p w14:paraId="0C7C0F04" w14:textId="2D42DB1C" w:rsidR="006656DF" w:rsidRDefault="006075A2">
      <w:hyperlink r:id="rId4" w:history="1">
        <w:r>
          <w:rPr>
            <w:rStyle w:val="a3"/>
          </w:rPr>
          <w:t>https://www.youtube.com/watc</w:t>
        </w:r>
        <w:r>
          <w:rPr>
            <w:rStyle w:val="a3"/>
          </w:rPr>
          <w:t>h</w:t>
        </w:r>
        <w:r>
          <w:rPr>
            <w:rStyle w:val="a3"/>
          </w:rPr>
          <w:t>?v=WF4jUjCpEXA&amp;feature=emb_logo</w:t>
        </w:r>
      </w:hyperlink>
    </w:p>
    <w:p w14:paraId="3645854F" w14:textId="2189D63D" w:rsidR="00D44DC7" w:rsidRPr="00D44DC7" w:rsidRDefault="00D44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Укажите тональности, которым принадлежат данные ключевые знаки.</w:t>
      </w:r>
    </w:p>
    <w:p w14:paraId="46760E86" w14:textId="3FECA958" w:rsidR="00D44DC7" w:rsidRDefault="00D44DC7">
      <w:r>
        <w:rPr>
          <w:noProof/>
        </w:rPr>
        <w:drawing>
          <wp:inline distT="0" distB="0" distL="0" distR="0" wp14:anchorId="160C0168" wp14:editId="3A7C433D">
            <wp:extent cx="593407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4E4B2" w14:textId="77777777" w:rsidR="00D44DC7" w:rsidRDefault="00D44DC7" w:rsidP="00D44D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295DDF" w14:textId="373C3974" w:rsidR="00D44DC7" w:rsidRPr="00D44DC7" w:rsidRDefault="00D44DC7" w:rsidP="00D44DC7">
      <w:pPr>
        <w:jc w:val="both"/>
        <w:rPr>
          <w:rFonts w:ascii="Times New Roman" w:hAnsi="Times New Roman" w:cs="Times New Roman"/>
          <w:sz w:val="28"/>
          <w:szCs w:val="28"/>
        </w:rPr>
      </w:pPr>
      <w:r w:rsidRPr="00D44DC7">
        <w:rPr>
          <w:rFonts w:ascii="Times New Roman" w:hAnsi="Times New Roman" w:cs="Times New Roman"/>
          <w:sz w:val="28"/>
          <w:szCs w:val="28"/>
        </w:rPr>
        <w:t>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Снизу подпишите каждый интервал. Сверху подпишите, что это: консонанс – совершенный или несовершенный (с. к., н. к.), или диссонанс (д.).</w:t>
      </w:r>
    </w:p>
    <w:p w14:paraId="37827DC9" w14:textId="6E7B5DC7" w:rsidR="00D44DC7" w:rsidRDefault="00D44DC7" w:rsidP="00D44DC7">
      <w:pPr>
        <w:jc w:val="center"/>
      </w:pPr>
      <w:r>
        <w:rPr>
          <w:noProof/>
        </w:rPr>
        <w:drawing>
          <wp:inline distT="0" distB="0" distL="0" distR="0" wp14:anchorId="6FF9FEBD" wp14:editId="7A87650A">
            <wp:extent cx="4667250" cy="79706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385" cy="8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98099" w14:textId="2181E2C4" w:rsidR="00D44DC7" w:rsidRPr="00D44DC7" w:rsidRDefault="00D44DC7" w:rsidP="00D44DC7">
      <w:pPr>
        <w:jc w:val="both"/>
        <w:rPr>
          <w:rFonts w:ascii="Times New Roman" w:hAnsi="Times New Roman" w:cs="Times New Roman"/>
          <w:sz w:val="28"/>
          <w:szCs w:val="28"/>
        </w:rPr>
      </w:pPr>
      <w:r w:rsidRPr="00D44DC7">
        <w:rPr>
          <w:rFonts w:ascii="Times New Roman" w:hAnsi="Times New Roman" w:cs="Times New Roman"/>
          <w:sz w:val="28"/>
          <w:szCs w:val="28"/>
        </w:rPr>
        <w:t xml:space="preserve">3) Постройте указанные аккорды от ноты </w:t>
      </w:r>
      <w:r w:rsidRPr="00B4690B">
        <w:rPr>
          <w:rFonts w:ascii="Times New Roman" w:hAnsi="Times New Roman" w:cs="Times New Roman"/>
          <w:i/>
          <w:iCs/>
          <w:sz w:val="28"/>
          <w:szCs w:val="28"/>
        </w:rPr>
        <w:t>ля</w:t>
      </w:r>
      <w:r w:rsidRPr="00D44DC7">
        <w:rPr>
          <w:rFonts w:ascii="Times New Roman" w:hAnsi="Times New Roman" w:cs="Times New Roman"/>
          <w:sz w:val="28"/>
          <w:szCs w:val="28"/>
        </w:rPr>
        <w:t>.</w:t>
      </w:r>
    </w:p>
    <w:p w14:paraId="0EE5415D" w14:textId="738D9686" w:rsidR="00D44DC7" w:rsidRDefault="00B4690B" w:rsidP="00D44DC7">
      <w:pPr>
        <w:jc w:val="center"/>
      </w:pPr>
      <w:r>
        <w:rPr>
          <w:noProof/>
        </w:rPr>
        <w:drawing>
          <wp:inline distT="0" distB="0" distL="0" distR="0" wp14:anchorId="28AD4A44" wp14:editId="7AE6EA32">
            <wp:extent cx="3733800" cy="8407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49" cy="85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7A741" w14:textId="009EC6BC" w:rsidR="00D44DC7" w:rsidRDefault="00B4690B" w:rsidP="00B46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>Б5/3 (мажорное трезвучие) = б3+м3</w:t>
      </w:r>
    </w:p>
    <w:p w14:paraId="663AB964" w14:textId="48172BFE" w:rsidR="00B4690B" w:rsidRDefault="00B4690B" w:rsidP="00B46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>М5/3 (минорное трезвучие) = м3+б3</w:t>
      </w:r>
    </w:p>
    <w:p w14:paraId="3BFF8990" w14:textId="7E02F696" w:rsidR="00B4690B" w:rsidRDefault="00B4690B" w:rsidP="00B46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>Б6 (мажорный секстаккорд) = м3+ ч4</w:t>
      </w:r>
    </w:p>
    <w:p w14:paraId="52BAC24A" w14:textId="39734AB0" w:rsidR="00B4690B" w:rsidRDefault="00B4690B" w:rsidP="00B46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>М6 (минорный секстаккорд) = б3+ч4</w:t>
      </w:r>
    </w:p>
    <w:p w14:paraId="170524C5" w14:textId="46534D32" w:rsidR="00B4690B" w:rsidRDefault="00B4690B" w:rsidP="00B469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13023">
        <w:rPr>
          <w:rFonts w:ascii="Times New Roman" w:hAnsi="Times New Roman" w:cs="Times New Roman"/>
          <w:sz w:val="24"/>
          <w:szCs w:val="24"/>
        </w:rPr>
        <w:t xml:space="preserve">Б6/4 (мажорный </w:t>
      </w:r>
      <w:proofErr w:type="spellStart"/>
      <w:r w:rsidRPr="00E13023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E13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2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23">
        <w:rPr>
          <w:rFonts w:ascii="Times New Roman" w:hAnsi="Times New Roman" w:cs="Times New Roman"/>
          <w:sz w:val="24"/>
          <w:szCs w:val="24"/>
        </w:rPr>
        <w:t>ч4+б3</w:t>
      </w:r>
    </w:p>
    <w:p w14:paraId="45AE2D02" w14:textId="1FBBD0CE" w:rsidR="00B4690B" w:rsidRDefault="00B4690B" w:rsidP="00D44DC7">
      <w:pPr>
        <w:jc w:val="center"/>
      </w:pPr>
      <w:r w:rsidRPr="00E13023">
        <w:rPr>
          <w:rFonts w:ascii="Times New Roman" w:hAnsi="Times New Roman" w:cs="Times New Roman"/>
          <w:sz w:val="24"/>
          <w:szCs w:val="24"/>
        </w:rPr>
        <w:t xml:space="preserve">М6/4(минорный </w:t>
      </w:r>
      <w:proofErr w:type="spellStart"/>
      <w:r w:rsidRPr="00E13023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E130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2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023">
        <w:rPr>
          <w:rFonts w:ascii="Times New Roman" w:hAnsi="Times New Roman" w:cs="Times New Roman"/>
          <w:sz w:val="24"/>
          <w:szCs w:val="24"/>
        </w:rPr>
        <w:t>ч4+м3</w:t>
      </w:r>
    </w:p>
    <w:p w14:paraId="3903162B" w14:textId="77777777" w:rsidR="00B4690B" w:rsidRDefault="00B4690B" w:rsidP="00D44D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CB7E33E" w14:textId="77777777" w:rsidR="00B4690B" w:rsidRDefault="00B4690B" w:rsidP="00D44D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03870945" w14:textId="07B38311" w:rsidR="00D44DC7" w:rsidRPr="007772BB" w:rsidRDefault="00D44DC7" w:rsidP="00D44DC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772BB"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0FA9E370" w14:textId="77777777" w:rsidR="00D44DC7" w:rsidRDefault="00D44DC7" w:rsidP="00D44DC7">
      <w:pPr>
        <w:jc w:val="center"/>
      </w:pPr>
    </w:p>
    <w:sectPr w:rsidR="00D4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B"/>
    <w:rsid w:val="00587C4B"/>
    <w:rsid w:val="006075A2"/>
    <w:rsid w:val="006656DF"/>
    <w:rsid w:val="00B4690B"/>
    <w:rsid w:val="00D4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270B"/>
  <w15:chartTrackingRefBased/>
  <w15:docId w15:val="{96B27B51-ADE5-45DD-B3FD-DE43CE44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D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5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WF4jUjCpEXA&amp;feature=emb_log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2020-05-22T14:31:00Z</dcterms:created>
  <dcterms:modified xsi:type="dcterms:W3CDTF">2020-05-25T07:44:00Z</dcterms:modified>
</cp:coreProperties>
</file>