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от 3 ОИИ от 3.11.20.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Главные ступени.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IV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- тоника (T/t);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IV - субдоммнанта (S/s);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 - доминанта (D).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Понять и запомнить всю теорию из видеоурока.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 xml:space="preserve">Фото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Построить гаммы тональностей: До мажор/ля минор, Соль мажор/ми минор, Фа мажор/ре минор. И подписать обозначениями все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главные ступени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Номер 142.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 xml:space="preserve">Видео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1200" cy="1270000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7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ритм + с дирижированием (весь номер).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QMk/hBmjoc96h8UhYl4xO+kJ2A==">AMUW2mW2xn7Z232q5gyK3OYMRtqJ34qZHDnnlPYVWnKiW+Te9oNw0kXj/Xq8065gj2KO3/8cyVoDg/d/TMPpEVVP9nM7rUeAglQ3N3GwMoYb71zzEeYPebo=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