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8.12.20.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заданные аккорды в указанных тональностях: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04470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4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Обращаю внимание не только на правильное построение, но и на ОФОРМЛЕНИЕ!!!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построенных выше аккордов в тональностях.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забывайте учитывать ключевые знаки.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142.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Самостоятельно, сдавать пока не надо.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351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 петь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голосом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названием нот, до конца.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Аппликатура: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1-й палец (большой) - нота "Ре";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палец (средний) - нота " Соль";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палец (безымянный) - нота "Ля";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5-й палец (мизинец) - нота " Си".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.kotyunia.distant@gmail.com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AMUW2mX2GGsbIPcXmTVzWAriFsPSP+VxRWZX0j7bgEunqY7cR2twnrA7WH56TUYc5pnrzKtb8ROseEH1nw6xfWf10/Fsc+Pyr2gMbRj85BPIXsX53/RWkmk=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