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16.01.21.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Чайковский, балет "Щелкунчик", II действие.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"Испанский танец" ("Шоколад");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"Арабский танец" ("Кофе");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"Китайский танец" (Чай");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"Русский танец" ("Трепак");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"Вальс цветов";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Па-де-де";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"Танец Феи Драже".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инструмент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"челеста".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Прислать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видеоответ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конспект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AMUW2mVHALXXRLCDnwVPRDkbLT9vl2toCdY8QY/7BlJ/Af+ZuO+4S0AEnSF885hKOMPd8uUTAyy7avqa8O6nNVE0Ob8oN5cxZxZDglWOcYdUYj1zUHcCxvI=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