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16.05.21.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4 вида трезвучий от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малой октавы: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9050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ладов.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правила гармонического и мелодического мажора и минора.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Мажор.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Гармонический: понижается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Мелодический: при движении ВНИЗ, понижаются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Гармонический: повышается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Мелодический: при движении ВВЕРХ повышается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аккордов.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Б5/3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М5/3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всех белых клавиш: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пределах первой октавы;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произнося звуки вслух;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звуки играть последовательно, затем вместе.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351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383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AMUW2mW5tpEl+rHYjbt3N9Lho3HOwf/9cl9cgQSy0fUmKKK/wdtFhwf+bbMm85K+sgYh68TnspokPRACj2dAlNMGf750Pgkn7LHMG4gERKbvFTENAPnmX2c=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