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2.09. / 6.09.21.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всех групп.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"музыкальный звук".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Окружающий мир состоит из огромного разнообразия звуков. В нашей муз. практике мы разделяем их на две группы: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Музыкальные звуки - это звуки, которые можно сыграть на музыкальном инструменте или спеть голосом.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Немузыкальные звуки — звуки окружающего мира (звуки улицы, природы и т. 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определение понятия "музыкальный звук". Можете зафиксировать это определение либо на последних трех страницах нотной тетради, либо в отдельной тетради.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придумайте примеры немузыкальных звуков совместно с ребёнком.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Информация по проверке дз.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я буду выкладывать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следующий день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после урока.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всех групп дз. будет одинаковым, поэтому можно смотреть материал раньше урока. Но дз. выполнять в свои сроки.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Оценки а выполненное дз не ставлю. Вместо этого использую условные значки обозначающие уровень выполнения работы. Звездочка (красная ручка) - нет замечаний, отлично. Флажок (синяя ручка) - может выполнить работу значительно лучше, хорошо.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сложных заданиях - нотный диктант, ритмический диктант, слуховой диктант и т. д. - помимо символов использую наклейки с учебной тематикой. Такие задания будем выполнять только в классе.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задание приносите каждый урок, старайтесь не отставать от общего темпа.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