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14.10.21.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21.10. - будет письменный нотный диктант по пройденным нотам Первой октавы. Готовиться!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к каждому уроку: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звук;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регистров, какое, расположение;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"до", "ре", "ми", "фа"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клавиатуре;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Октава;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Длительность.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"Вопрос-ответ".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Уважаемые родители, дома проговаривайте с детьми написание пройденных нот первой октавы.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 1 октавы - под нотным станом на первой добавочной;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"ре" 1 октавы - под первой линеечкой.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 1 октавы - на первой линеечке.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Запоминать расположение!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"фа" первой октавы.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подробно запоминать написание нот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52227" cy="152942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2227" cy="15294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 1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первой и второй линеечкоц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(проговаривать вслух, учить наизусть).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345143" cy="2323016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5143" cy="23230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*Пропишите в тетради ноту "фа" 1 октавы две строчки нотного стана.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Запоминаем определение нового понятия - Ритм. 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 - это чередование длительностей.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(особенно выучите слова "чередование" и не будет лишним своими словами объяснить, что оно означает. Проговаривание этого слова вызывает особые трудности у многих).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 песенок мы будем читать РИТМОСЛОГАМИ. То есть до этого мы проговаривали текст песенок в ритме с хлопками. А сейчас будем читать Ритм ритмослогами с хлопками. У каждой длительности есть свой ритмослог - это усилит понимание разности длительностей. 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ритмослог "ТА" (немного протягивает голосом);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Восьмая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коротко ритмослог "ти".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Ранее мы записывали ритм песенки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Андрей-воробей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на последнем уроке записали ритм песенки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Колобок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 Эти песенки должны быть у детей в тетрадях. Ниже я выложу ритм каждой песенки. Их нужно читать ритмослогами с хлопками, при этом у четверти хлопки делать длинными и протягивать ритмослог, а у восьмой всё коротко.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33909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9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"соль" на клавиатуре. 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Продолжаем знакомится с расположением нот на белой части клавиатуры. Следующая 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"соль"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Запомните где она находится и также играйте по всей клавиатуре от низкого регистра  к верхнему, произнося название вслух. </w:t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"соль" находится СПРАВА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ноты ФА.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84CLaMWxoVbakToKGxSh8KTSQ==">AMUW2mWRNVxQmIspOVmu6T9yuUwODQ3LJLhTP6rPw88UDVi3TZskdi5Y2GdkkjwuD2DUuCDW9Mg5u1FZ1b9SdZBuOd33Eh+CkUu1DfMkWrfFbYl8oLfQQp8=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