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C60F" w14:textId="75F664CA" w:rsidR="00A47D90" w:rsidRPr="00A47D90" w:rsidRDefault="00A47D90" w:rsidP="00A47D90">
      <w:pPr>
        <w:jc w:val="both"/>
        <w:rPr>
          <w:rFonts w:ascii="Times New Roman" w:hAnsi="Times New Roman" w:cs="Times New Roman"/>
          <w:sz w:val="24"/>
          <w:szCs w:val="24"/>
        </w:rPr>
      </w:pPr>
      <w:r w:rsidRPr="00A47D90">
        <w:rPr>
          <w:rFonts w:ascii="Times New Roman" w:hAnsi="Times New Roman" w:cs="Times New Roman"/>
          <w:sz w:val="24"/>
          <w:szCs w:val="24"/>
        </w:rPr>
        <w:t>1. Диктант выучить наизусть. Петь с дирижированием (затакт!)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711F0A" w14:textId="77777777" w:rsidR="00A47D90" w:rsidRPr="00A47D90" w:rsidRDefault="00A47D90" w:rsidP="00A47D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5C0764" w14:textId="7981A9E1" w:rsidR="00A47D90" w:rsidRPr="00A47D90" w:rsidRDefault="00A47D90" w:rsidP="00A47D90">
      <w:pPr>
        <w:jc w:val="both"/>
        <w:rPr>
          <w:rFonts w:ascii="Times New Roman" w:hAnsi="Times New Roman" w:cs="Times New Roman"/>
          <w:sz w:val="24"/>
          <w:szCs w:val="24"/>
        </w:rPr>
      </w:pPr>
      <w:r w:rsidRPr="00A47D90">
        <w:rPr>
          <w:rFonts w:ascii="Times New Roman" w:hAnsi="Times New Roman" w:cs="Times New Roman"/>
          <w:sz w:val="24"/>
          <w:szCs w:val="24"/>
        </w:rPr>
        <w:t>2. Письменно построить МVII7 (только в натуральном виде мажора) и УмVII7 (в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7D90">
        <w:rPr>
          <w:rFonts w:ascii="Times New Roman" w:hAnsi="Times New Roman" w:cs="Times New Roman"/>
          <w:sz w:val="24"/>
          <w:szCs w:val="24"/>
        </w:rPr>
        <w:t>гармонических видах мажора и минора) с разрешением через D65 в тоническое трезвучие в  В-dur и g-moll,  D-dur и h-moll. </w:t>
      </w:r>
    </w:p>
    <w:p w14:paraId="60946031" w14:textId="77777777" w:rsidR="00A47D90" w:rsidRPr="00A47D90" w:rsidRDefault="00A47D90" w:rsidP="00A47D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3B21FA" w14:textId="77777777" w:rsidR="00A47D90" w:rsidRPr="00A47D90" w:rsidRDefault="00A47D90" w:rsidP="00A47D90">
      <w:pPr>
        <w:jc w:val="both"/>
        <w:rPr>
          <w:rFonts w:ascii="Times New Roman" w:hAnsi="Times New Roman" w:cs="Times New Roman"/>
          <w:sz w:val="24"/>
          <w:szCs w:val="24"/>
        </w:rPr>
      </w:pPr>
      <w:r w:rsidRPr="00A47D90">
        <w:rPr>
          <w:rFonts w:ascii="Times New Roman" w:hAnsi="Times New Roman" w:cs="Times New Roman"/>
          <w:sz w:val="24"/>
          <w:szCs w:val="24"/>
        </w:rPr>
        <w:t>3. Вспомните, выучите, что вводные септаккорды (и малый вводный в натуральном мажоре, и уменьшенные вводные в гармоническом мажоре и миноре) относятся к D-товой группе аккордов - в составе этих аккордов есть вводная VII ступень, которая является признаком доминантовости (обладает самым сильным тяготением к тонике).</w:t>
      </w:r>
    </w:p>
    <w:p w14:paraId="7293360E" w14:textId="1F79373C" w:rsidR="00A47D90" w:rsidRPr="00A47D90" w:rsidRDefault="00A47D90" w:rsidP="00A47D90">
      <w:pPr>
        <w:jc w:val="both"/>
        <w:rPr>
          <w:rFonts w:ascii="Times New Roman" w:hAnsi="Times New Roman" w:cs="Times New Roman"/>
          <w:sz w:val="24"/>
          <w:szCs w:val="24"/>
        </w:rPr>
      </w:pPr>
      <w:r w:rsidRPr="00A47D90">
        <w:rPr>
          <w:rFonts w:ascii="Times New Roman" w:hAnsi="Times New Roman" w:cs="Times New Roman"/>
          <w:sz w:val="24"/>
          <w:szCs w:val="24"/>
        </w:rPr>
        <w:t xml:space="preserve">Таким образом, гармонические обороты с последовательностью </w:t>
      </w:r>
      <w:r w:rsidRPr="00A47D90">
        <w:rPr>
          <w:rFonts w:ascii="Times New Roman" w:hAnsi="Times New Roman" w:cs="Times New Roman"/>
          <w:sz w:val="24"/>
          <w:szCs w:val="24"/>
        </w:rPr>
        <w:t>аккордов Т</w:t>
      </w:r>
      <w:r w:rsidRPr="00A47D90">
        <w:rPr>
          <w:rFonts w:ascii="Times New Roman" w:hAnsi="Times New Roman" w:cs="Times New Roman"/>
          <w:sz w:val="24"/>
          <w:szCs w:val="24"/>
        </w:rPr>
        <w:t xml:space="preserve"> - Ум(М)VII7 - D65 - T53, являются автентическими. Выучите последовательность аккордов и название этих оборотов.</w:t>
      </w:r>
    </w:p>
    <w:p w14:paraId="148DA6CF" w14:textId="77777777" w:rsidR="00A47D90" w:rsidRPr="00A47D90" w:rsidRDefault="00A47D90" w:rsidP="00A47D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450015" w14:textId="77777777" w:rsidR="00A47D90" w:rsidRPr="00A47D90" w:rsidRDefault="00A47D90" w:rsidP="00A47D90">
      <w:pPr>
        <w:jc w:val="both"/>
        <w:rPr>
          <w:rFonts w:ascii="Times New Roman" w:hAnsi="Times New Roman" w:cs="Times New Roman"/>
          <w:sz w:val="24"/>
          <w:szCs w:val="24"/>
        </w:rPr>
      </w:pPr>
      <w:r w:rsidRPr="00A47D90">
        <w:rPr>
          <w:rFonts w:ascii="Times New Roman" w:hAnsi="Times New Roman" w:cs="Times New Roman"/>
          <w:sz w:val="24"/>
          <w:szCs w:val="24"/>
        </w:rPr>
        <w:t>4. Играть и петь (будете сдавать на оценку) построенные автентические обороты в заданных тональностях. </w:t>
      </w:r>
    </w:p>
    <w:p w14:paraId="647A1FD9" w14:textId="0848BAAA" w:rsidR="00EA6B46" w:rsidRDefault="00EA6B46"/>
    <w:p w14:paraId="692DB245" w14:textId="5A54D714" w:rsidR="00A47D90" w:rsidRDefault="00A47D90">
      <w:r>
        <w:rPr>
          <w:noProof/>
        </w:rPr>
        <w:drawing>
          <wp:inline distT="0" distB="0" distL="0" distR="0" wp14:anchorId="116D07D9" wp14:editId="5ED98875">
            <wp:extent cx="5924550" cy="169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E0"/>
    <w:rsid w:val="002467E0"/>
    <w:rsid w:val="008A0A41"/>
    <w:rsid w:val="009830B7"/>
    <w:rsid w:val="00A47D90"/>
    <w:rsid w:val="00EA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8D9C"/>
  <w15:chartTrackingRefBased/>
  <w15:docId w15:val="{4BD14DFE-B560-4BB1-A39F-184E4B5E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2022-01-13T10:29:00Z</dcterms:created>
  <dcterms:modified xsi:type="dcterms:W3CDTF">2022-01-13T10:31:00Z</dcterms:modified>
</cp:coreProperties>
</file>