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7B73" w14:textId="37781E91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  <w:r w:rsidRPr="00670ECF">
        <w:rPr>
          <w:rFonts w:ascii="Times New Roman" w:hAnsi="Times New Roman" w:cs="Times New Roman"/>
          <w:sz w:val="28"/>
          <w:szCs w:val="28"/>
        </w:rPr>
        <w:t xml:space="preserve">1. Познакомились с понятием метр. Метр, подобно дирижеру, который обеспечивает согласованность в игре музыкантов в оркестре или ансамбле, упорядочивает движение музыки. Каждый музыкант чувствует ровную пульсацию, которая свойственна всем музыкальным произведениям. Метр в музыкальном произведении подобен ровным ударам нашего </w:t>
      </w:r>
      <w:r w:rsidRPr="00670ECF">
        <w:rPr>
          <w:rFonts w:ascii="Times New Roman" w:hAnsi="Times New Roman" w:cs="Times New Roman"/>
          <w:sz w:val="28"/>
          <w:szCs w:val="28"/>
        </w:rPr>
        <w:t>сердца, пульсу</w:t>
      </w:r>
      <w:r w:rsidRPr="00670ECF">
        <w:rPr>
          <w:rFonts w:ascii="Times New Roman" w:hAnsi="Times New Roman" w:cs="Times New Roman"/>
          <w:sz w:val="28"/>
          <w:szCs w:val="28"/>
        </w:rPr>
        <w:t xml:space="preserve">. Особенно ярко метр слышен в популярных песнях, там он подчеркивается и выделяется ударными инструментами. Но и в любом </w:t>
      </w:r>
      <w:r w:rsidRPr="00670ECF">
        <w:rPr>
          <w:rFonts w:ascii="Times New Roman" w:hAnsi="Times New Roman" w:cs="Times New Roman"/>
          <w:sz w:val="28"/>
          <w:szCs w:val="28"/>
        </w:rPr>
        <w:t>классическом</w:t>
      </w:r>
      <w:r w:rsidRPr="00670ECF">
        <w:rPr>
          <w:rFonts w:ascii="Times New Roman" w:hAnsi="Times New Roman" w:cs="Times New Roman"/>
          <w:sz w:val="28"/>
          <w:szCs w:val="28"/>
        </w:rPr>
        <w:t xml:space="preserve"> музыкальном произведении мы всегда ощущаем ровную пульсацию, которую можем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0ECF">
        <w:rPr>
          <w:rFonts w:ascii="Times New Roman" w:hAnsi="Times New Roman" w:cs="Times New Roman"/>
          <w:sz w:val="28"/>
          <w:szCs w:val="28"/>
        </w:rPr>
        <w:t>озвучить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0ECF">
        <w:rPr>
          <w:rFonts w:ascii="Times New Roman" w:hAnsi="Times New Roman" w:cs="Times New Roman"/>
          <w:sz w:val="28"/>
          <w:szCs w:val="28"/>
        </w:rPr>
        <w:t xml:space="preserve"> счетом. Например, в марше нам легко и удобно шагать и считать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0ECF">
        <w:rPr>
          <w:rFonts w:ascii="Times New Roman" w:hAnsi="Times New Roman" w:cs="Times New Roman"/>
          <w:sz w:val="28"/>
          <w:szCs w:val="28"/>
        </w:rPr>
        <w:t>раз-два, раз -два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0ECF">
        <w:rPr>
          <w:rFonts w:ascii="Times New Roman" w:hAnsi="Times New Roman" w:cs="Times New Roman"/>
          <w:sz w:val="28"/>
          <w:szCs w:val="28"/>
        </w:rPr>
        <w:t xml:space="preserve">, а слыша вальс мы считаем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0ECF">
        <w:rPr>
          <w:rFonts w:ascii="Times New Roman" w:hAnsi="Times New Roman" w:cs="Times New Roman"/>
          <w:sz w:val="28"/>
          <w:szCs w:val="28"/>
        </w:rPr>
        <w:t>раз-два-три, раз-два-три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0ECF">
        <w:rPr>
          <w:rFonts w:ascii="Times New Roman" w:hAnsi="Times New Roman" w:cs="Times New Roman"/>
          <w:sz w:val="28"/>
          <w:szCs w:val="28"/>
        </w:rPr>
        <w:t xml:space="preserve"> </w:t>
      </w:r>
      <w:r w:rsidRPr="00670ECF">
        <w:rPr>
          <w:rFonts w:ascii="Times New Roman" w:hAnsi="Times New Roman" w:cs="Times New Roman"/>
          <w:sz w:val="28"/>
          <w:szCs w:val="28"/>
        </w:rPr>
        <w:t>— это</w:t>
      </w:r>
      <w:r w:rsidRPr="00670ECF">
        <w:rPr>
          <w:rFonts w:ascii="Times New Roman" w:hAnsi="Times New Roman" w:cs="Times New Roman"/>
          <w:sz w:val="28"/>
          <w:szCs w:val="28"/>
        </w:rPr>
        <w:t xml:space="preserve"> и есть метрическая пульсация. </w:t>
      </w:r>
    </w:p>
    <w:p w14:paraId="727DA239" w14:textId="77777777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C54E6E" w14:textId="77777777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  <w:r w:rsidRPr="00670ECF">
        <w:rPr>
          <w:rFonts w:ascii="Times New Roman" w:hAnsi="Times New Roman" w:cs="Times New Roman"/>
          <w:sz w:val="28"/>
          <w:szCs w:val="28"/>
        </w:rPr>
        <w:t>Нужно будет наизусть выучить новые правила:</w:t>
      </w:r>
    </w:p>
    <w:p w14:paraId="245EB731" w14:textId="77777777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  <w:r w:rsidRPr="00670ECF">
        <w:rPr>
          <w:rFonts w:ascii="Times New Roman" w:hAnsi="Times New Roman" w:cs="Times New Roman"/>
          <w:sz w:val="28"/>
          <w:szCs w:val="28"/>
        </w:rPr>
        <w:t> </w:t>
      </w:r>
    </w:p>
    <w:p w14:paraId="60A6957C" w14:textId="7EE39776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  <w:r w:rsidRPr="00670ECF">
        <w:rPr>
          <w:rFonts w:ascii="Times New Roman" w:hAnsi="Times New Roman" w:cs="Times New Roman"/>
          <w:sz w:val="28"/>
          <w:szCs w:val="28"/>
        </w:rPr>
        <w:t xml:space="preserve">Метр </w:t>
      </w:r>
      <w:bookmarkStart w:id="0" w:name="_Hlk92814413"/>
      <w:r w:rsidRPr="00670ECF">
        <w:rPr>
          <w:rFonts w:ascii="Times New Roman" w:hAnsi="Times New Roman" w:cs="Times New Roman"/>
          <w:sz w:val="28"/>
          <w:szCs w:val="28"/>
        </w:rPr>
        <w:t>—</w:t>
      </w:r>
      <w:bookmarkEnd w:id="0"/>
      <w:r w:rsidRPr="00670ECF">
        <w:rPr>
          <w:rFonts w:ascii="Times New Roman" w:hAnsi="Times New Roman" w:cs="Times New Roman"/>
          <w:sz w:val="28"/>
          <w:szCs w:val="28"/>
        </w:rPr>
        <w:t xml:space="preserve"> это</w:t>
      </w:r>
      <w:r w:rsidRPr="00670ECF">
        <w:rPr>
          <w:rFonts w:ascii="Times New Roman" w:hAnsi="Times New Roman" w:cs="Times New Roman"/>
          <w:sz w:val="28"/>
          <w:szCs w:val="28"/>
        </w:rPr>
        <w:t xml:space="preserve"> ровные шаги в музыке (ровные! Вспоминайте как мы дружно маршировали на уроке и считали — раз-два, раз-два)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C1A935" w14:textId="77777777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855D6D" w14:textId="77777777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  <w:r w:rsidRPr="00670ECF">
        <w:rPr>
          <w:rFonts w:ascii="Times New Roman" w:hAnsi="Times New Roman" w:cs="Times New Roman"/>
          <w:sz w:val="28"/>
          <w:szCs w:val="28"/>
        </w:rPr>
        <w:t>Каждый шаг называется ДОЛЯ. </w:t>
      </w:r>
    </w:p>
    <w:p w14:paraId="705DEC25" w14:textId="77777777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394791" w14:textId="77777777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  <w:r w:rsidRPr="00670ECF">
        <w:rPr>
          <w:rFonts w:ascii="Times New Roman" w:hAnsi="Times New Roman" w:cs="Times New Roman"/>
          <w:sz w:val="28"/>
          <w:szCs w:val="28"/>
        </w:rPr>
        <w:t>Каждая доля равна одной четверти (пока ограничимся этим пониманием, позже будем его расширять).</w:t>
      </w:r>
    </w:p>
    <w:p w14:paraId="567B76E4" w14:textId="77777777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8CF446" w14:textId="35739D17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  <w:r w:rsidRPr="00670ECF">
        <w:rPr>
          <w:rFonts w:ascii="Times New Roman" w:hAnsi="Times New Roman" w:cs="Times New Roman"/>
          <w:sz w:val="28"/>
          <w:szCs w:val="28"/>
        </w:rPr>
        <w:t xml:space="preserve">Доли бывают </w:t>
      </w:r>
      <w:r w:rsidR="00775BEF" w:rsidRPr="00670ECF">
        <w:rPr>
          <w:rFonts w:ascii="Times New Roman" w:hAnsi="Times New Roman" w:cs="Times New Roman"/>
          <w:sz w:val="28"/>
          <w:szCs w:val="28"/>
        </w:rPr>
        <w:t>сильными (</w:t>
      </w:r>
      <w:r w:rsidRPr="00670ECF">
        <w:rPr>
          <w:rFonts w:ascii="Times New Roman" w:hAnsi="Times New Roman" w:cs="Times New Roman"/>
          <w:sz w:val="28"/>
          <w:szCs w:val="28"/>
        </w:rPr>
        <w:t xml:space="preserve">слышим на них ударение </w:t>
      </w:r>
      <w:r w:rsidR="00775BEF" w:rsidRPr="00670ECF">
        <w:rPr>
          <w:rFonts w:ascii="Times New Roman" w:hAnsi="Times New Roman" w:cs="Times New Roman"/>
          <w:sz w:val="28"/>
          <w:szCs w:val="28"/>
        </w:rPr>
        <w:t>—</w:t>
      </w:r>
      <w:r w:rsidRPr="00670ECF">
        <w:rPr>
          <w:rFonts w:ascii="Times New Roman" w:hAnsi="Times New Roman" w:cs="Times New Roman"/>
          <w:sz w:val="28"/>
          <w:szCs w:val="28"/>
        </w:rPr>
        <w:t xml:space="preserve"> на </w:t>
      </w:r>
      <w:r w:rsidR="00775BEF">
        <w:rPr>
          <w:rFonts w:ascii="Times New Roman" w:hAnsi="Times New Roman" w:cs="Times New Roman"/>
          <w:sz w:val="28"/>
          <w:szCs w:val="28"/>
        </w:rPr>
        <w:t>«</w:t>
      </w:r>
      <w:r w:rsidRPr="00670ECF">
        <w:rPr>
          <w:rFonts w:ascii="Times New Roman" w:hAnsi="Times New Roman" w:cs="Times New Roman"/>
          <w:sz w:val="28"/>
          <w:szCs w:val="28"/>
        </w:rPr>
        <w:t>раз</w:t>
      </w:r>
      <w:r w:rsidR="00775BEF">
        <w:rPr>
          <w:rFonts w:ascii="Times New Roman" w:hAnsi="Times New Roman" w:cs="Times New Roman"/>
          <w:sz w:val="28"/>
          <w:szCs w:val="28"/>
        </w:rPr>
        <w:t>»</w:t>
      </w:r>
      <w:r w:rsidRPr="00670ECF">
        <w:rPr>
          <w:rFonts w:ascii="Times New Roman" w:hAnsi="Times New Roman" w:cs="Times New Roman"/>
          <w:sz w:val="28"/>
          <w:szCs w:val="28"/>
        </w:rPr>
        <w:t>) и слабыми.</w:t>
      </w:r>
    </w:p>
    <w:p w14:paraId="0F840D68" w14:textId="77777777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02F871" w14:textId="3DFD8DF4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  <w:r w:rsidRPr="00670ECF">
        <w:rPr>
          <w:rFonts w:ascii="Times New Roman" w:hAnsi="Times New Roman" w:cs="Times New Roman"/>
          <w:sz w:val="28"/>
          <w:szCs w:val="28"/>
        </w:rPr>
        <w:t xml:space="preserve">Акцент </w:t>
      </w:r>
      <w:r w:rsidR="00775BEF" w:rsidRPr="00670ECF">
        <w:rPr>
          <w:rFonts w:ascii="Times New Roman" w:hAnsi="Times New Roman" w:cs="Times New Roman"/>
          <w:sz w:val="28"/>
          <w:szCs w:val="28"/>
        </w:rPr>
        <w:t>—</w:t>
      </w:r>
      <w:r w:rsidRPr="00670ECF">
        <w:rPr>
          <w:rFonts w:ascii="Times New Roman" w:hAnsi="Times New Roman" w:cs="Times New Roman"/>
          <w:sz w:val="28"/>
          <w:szCs w:val="28"/>
        </w:rPr>
        <w:t xml:space="preserve"> знак ударения в музыке. Пишется акцент как математический знак </w:t>
      </w:r>
      <w:r w:rsidR="00775BEF">
        <w:rPr>
          <w:rFonts w:ascii="Times New Roman" w:hAnsi="Times New Roman" w:cs="Times New Roman"/>
          <w:sz w:val="28"/>
          <w:szCs w:val="28"/>
        </w:rPr>
        <w:t>«</w:t>
      </w:r>
      <w:r w:rsidRPr="00670ECF">
        <w:rPr>
          <w:rFonts w:ascii="Times New Roman" w:hAnsi="Times New Roman" w:cs="Times New Roman"/>
          <w:sz w:val="28"/>
          <w:szCs w:val="28"/>
        </w:rPr>
        <w:t>больше</w:t>
      </w:r>
      <w:r w:rsidR="00775BEF">
        <w:rPr>
          <w:rFonts w:ascii="Times New Roman" w:hAnsi="Times New Roman" w:cs="Times New Roman"/>
          <w:sz w:val="28"/>
          <w:szCs w:val="28"/>
        </w:rPr>
        <w:t>»</w:t>
      </w:r>
      <w:r w:rsidRPr="00670ECF">
        <w:rPr>
          <w:rFonts w:ascii="Times New Roman" w:hAnsi="Times New Roman" w:cs="Times New Roman"/>
          <w:sz w:val="28"/>
          <w:szCs w:val="28"/>
        </w:rPr>
        <w:t xml:space="preserve"> над нотой. Акценты мы поставили над сильными долями, когда записывали наши ровные шаги четвертями при исполнении песенки </w:t>
      </w:r>
      <w:r w:rsidR="00775BEF">
        <w:rPr>
          <w:rFonts w:ascii="Times New Roman" w:hAnsi="Times New Roman" w:cs="Times New Roman"/>
          <w:sz w:val="28"/>
          <w:szCs w:val="28"/>
        </w:rPr>
        <w:t>«</w:t>
      </w:r>
      <w:r w:rsidRPr="00670ECF">
        <w:rPr>
          <w:rFonts w:ascii="Times New Roman" w:hAnsi="Times New Roman" w:cs="Times New Roman"/>
          <w:sz w:val="28"/>
          <w:szCs w:val="28"/>
        </w:rPr>
        <w:t>Дон-дон</w:t>
      </w:r>
      <w:r w:rsidR="00775BEF">
        <w:rPr>
          <w:rFonts w:ascii="Times New Roman" w:hAnsi="Times New Roman" w:cs="Times New Roman"/>
          <w:sz w:val="28"/>
          <w:szCs w:val="28"/>
        </w:rPr>
        <w:t>»</w:t>
      </w:r>
      <w:r w:rsidRPr="00670ECF">
        <w:rPr>
          <w:rFonts w:ascii="Times New Roman" w:hAnsi="Times New Roman" w:cs="Times New Roman"/>
          <w:sz w:val="28"/>
          <w:szCs w:val="28"/>
        </w:rPr>
        <w:t>. </w:t>
      </w:r>
    </w:p>
    <w:p w14:paraId="0501E098" w14:textId="77777777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1DD05" w14:textId="37FD45C7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  <w:r w:rsidRPr="00670ECF">
        <w:rPr>
          <w:rFonts w:ascii="Times New Roman" w:hAnsi="Times New Roman" w:cs="Times New Roman"/>
          <w:sz w:val="28"/>
          <w:szCs w:val="28"/>
        </w:rPr>
        <w:t xml:space="preserve">Сильная доля всегда </w:t>
      </w:r>
      <w:r w:rsidR="00775BEF" w:rsidRPr="00670ECF">
        <w:rPr>
          <w:rFonts w:ascii="Times New Roman" w:hAnsi="Times New Roman" w:cs="Times New Roman"/>
          <w:sz w:val="28"/>
          <w:szCs w:val="28"/>
        </w:rPr>
        <w:t>первая (</w:t>
      </w:r>
      <w:r w:rsidR="00775BEF">
        <w:rPr>
          <w:rFonts w:ascii="Times New Roman" w:hAnsi="Times New Roman" w:cs="Times New Roman"/>
          <w:sz w:val="28"/>
          <w:szCs w:val="28"/>
        </w:rPr>
        <w:t>«</w:t>
      </w:r>
      <w:r w:rsidRPr="00670ECF">
        <w:rPr>
          <w:rFonts w:ascii="Times New Roman" w:hAnsi="Times New Roman" w:cs="Times New Roman"/>
          <w:sz w:val="28"/>
          <w:szCs w:val="28"/>
        </w:rPr>
        <w:t>раз</w:t>
      </w:r>
      <w:r w:rsidR="00775BEF">
        <w:rPr>
          <w:rFonts w:ascii="Times New Roman" w:hAnsi="Times New Roman" w:cs="Times New Roman"/>
          <w:sz w:val="28"/>
          <w:szCs w:val="28"/>
        </w:rPr>
        <w:t>»</w:t>
      </w:r>
      <w:r w:rsidRPr="00670ECF">
        <w:rPr>
          <w:rFonts w:ascii="Times New Roman" w:hAnsi="Times New Roman" w:cs="Times New Roman"/>
          <w:sz w:val="28"/>
          <w:szCs w:val="28"/>
        </w:rPr>
        <w:t xml:space="preserve">). Отсюда и наоборот </w:t>
      </w:r>
      <w:r w:rsidR="00775BEF" w:rsidRPr="00670ECF">
        <w:rPr>
          <w:rFonts w:ascii="Times New Roman" w:hAnsi="Times New Roman" w:cs="Times New Roman"/>
          <w:sz w:val="28"/>
          <w:szCs w:val="28"/>
        </w:rPr>
        <w:t>—</w:t>
      </w:r>
      <w:r w:rsidRPr="00670ECF">
        <w:rPr>
          <w:rFonts w:ascii="Times New Roman" w:hAnsi="Times New Roman" w:cs="Times New Roman"/>
          <w:sz w:val="28"/>
          <w:szCs w:val="28"/>
        </w:rPr>
        <w:t xml:space="preserve"> первая доля всегда сильная. </w:t>
      </w:r>
    </w:p>
    <w:p w14:paraId="2C58CC54" w14:textId="77777777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A37F3D" w14:textId="77777777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  <w:r w:rsidRPr="00670ECF">
        <w:rPr>
          <w:rFonts w:ascii="Times New Roman" w:hAnsi="Times New Roman" w:cs="Times New Roman"/>
          <w:sz w:val="28"/>
          <w:szCs w:val="28"/>
        </w:rPr>
        <w:t>Перед каждой сильной долей ставится тактовая черта. В результате запись нот делится на такты.</w:t>
      </w:r>
    </w:p>
    <w:p w14:paraId="4C55475D" w14:textId="77777777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9F8C74" w14:textId="3AB300DD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  <w:r w:rsidRPr="00670ECF">
        <w:rPr>
          <w:rFonts w:ascii="Times New Roman" w:hAnsi="Times New Roman" w:cs="Times New Roman"/>
          <w:sz w:val="28"/>
          <w:szCs w:val="28"/>
        </w:rPr>
        <w:t xml:space="preserve">Такт </w:t>
      </w:r>
      <w:r w:rsidR="00775BEF" w:rsidRPr="00670ECF">
        <w:rPr>
          <w:rFonts w:ascii="Times New Roman" w:hAnsi="Times New Roman" w:cs="Times New Roman"/>
          <w:sz w:val="28"/>
          <w:szCs w:val="28"/>
        </w:rPr>
        <w:t>— это</w:t>
      </w:r>
      <w:r w:rsidRPr="00670ECF">
        <w:rPr>
          <w:rFonts w:ascii="Times New Roman" w:hAnsi="Times New Roman" w:cs="Times New Roman"/>
          <w:sz w:val="28"/>
          <w:szCs w:val="28"/>
        </w:rPr>
        <w:t xml:space="preserve"> расстояние от одной сильной доли до другой.</w:t>
      </w:r>
    </w:p>
    <w:p w14:paraId="49DC3DE5" w14:textId="77777777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3F487E" w14:textId="0ACE7960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  <w:r w:rsidRPr="00670ECF">
        <w:rPr>
          <w:rFonts w:ascii="Times New Roman" w:hAnsi="Times New Roman" w:cs="Times New Roman"/>
          <w:sz w:val="28"/>
          <w:szCs w:val="28"/>
        </w:rPr>
        <w:t xml:space="preserve">Если под музыку удобно считать на 2 </w:t>
      </w:r>
      <w:r w:rsidR="00775BEF" w:rsidRPr="00670ECF">
        <w:rPr>
          <w:rFonts w:ascii="Times New Roman" w:hAnsi="Times New Roman" w:cs="Times New Roman"/>
          <w:sz w:val="28"/>
          <w:szCs w:val="28"/>
        </w:rPr>
        <w:t>—</w:t>
      </w:r>
      <w:r w:rsidRPr="00670ECF">
        <w:rPr>
          <w:rFonts w:ascii="Times New Roman" w:hAnsi="Times New Roman" w:cs="Times New Roman"/>
          <w:sz w:val="28"/>
          <w:szCs w:val="28"/>
        </w:rPr>
        <w:t xml:space="preserve"> раз-два, раз-два</w:t>
      </w:r>
      <w:r w:rsidR="00775BEF">
        <w:rPr>
          <w:rFonts w:ascii="Times New Roman" w:hAnsi="Times New Roman" w:cs="Times New Roman"/>
          <w:sz w:val="28"/>
          <w:szCs w:val="28"/>
        </w:rPr>
        <w:t xml:space="preserve"> </w:t>
      </w:r>
      <w:r w:rsidR="00775BEF" w:rsidRPr="00670ECF">
        <w:rPr>
          <w:rFonts w:ascii="Times New Roman" w:hAnsi="Times New Roman" w:cs="Times New Roman"/>
          <w:sz w:val="28"/>
          <w:szCs w:val="28"/>
        </w:rPr>
        <w:t>—</w:t>
      </w:r>
      <w:r w:rsidRPr="00670ECF">
        <w:rPr>
          <w:rFonts w:ascii="Times New Roman" w:hAnsi="Times New Roman" w:cs="Times New Roman"/>
          <w:sz w:val="28"/>
          <w:szCs w:val="28"/>
        </w:rPr>
        <w:t xml:space="preserve"> то в каждом </w:t>
      </w:r>
      <w:r w:rsidR="00775BEF" w:rsidRPr="00670ECF">
        <w:rPr>
          <w:rFonts w:ascii="Times New Roman" w:hAnsi="Times New Roman" w:cs="Times New Roman"/>
          <w:sz w:val="28"/>
          <w:szCs w:val="28"/>
        </w:rPr>
        <w:t>такте будет</w:t>
      </w:r>
      <w:r w:rsidRPr="00670ECF">
        <w:rPr>
          <w:rFonts w:ascii="Times New Roman" w:hAnsi="Times New Roman" w:cs="Times New Roman"/>
          <w:sz w:val="28"/>
          <w:szCs w:val="28"/>
        </w:rPr>
        <w:t xml:space="preserve"> по две доли, т.е. по две четверти, что и обозначается </w:t>
      </w:r>
      <w:r w:rsidR="00775BEF" w:rsidRPr="00670ECF">
        <w:rPr>
          <w:rFonts w:ascii="Times New Roman" w:hAnsi="Times New Roman" w:cs="Times New Roman"/>
          <w:sz w:val="28"/>
          <w:szCs w:val="28"/>
        </w:rPr>
        <w:t>размером (</w:t>
      </w:r>
      <w:r w:rsidRPr="00670ECF">
        <w:rPr>
          <w:rFonts w:ascii="Times New Roman" w:hAnsi="Times New Roman" w:cs="Times New Roman"/>
          <w:sz w:val="28"/>
          <w:szCs w:val="28"/>
        </w:rPr>
        <w:t>2/4). Такой метр называется двухдольным.</w:t>
      </w:r>
    </w:p>
    <w:p w14:paraId="13CCDC7F" w14:textId="77777777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33BBFE" w14:textId="4790EEB8" w:rsidR="00670ECF" w:rsidRPr="00670ECF" w:rsidRDefault="00670ECF" w:rsidP="00670ECF">
      <w:pPr>
        <w:jc w:val="both"/>
        <w:rPr>
          <w:rFonts w:ascii="Times New Roman" w:hAnsi="Times New Roman" w:cs="Times New Roman"/>
          <w:sz w:val="28"/>
          <w:szCs w:val="28"/>
        </w:rPr>
      </w:pPr>
      <w:r w:rsidRPr="00670ECF">
        <w:rPr>
          <w:rFonts w:ascii="Times New Roman" w:hAnsi="Times New Roman" w:cs="Times New Roman"/>
          <w:sz w:val="28"/>
          <w:szCs w:val="28"/>
        </w:rPr>
        <w:t xml:space="preserve">Если под музыку удобно считать на 3 </w:t>
      </w:r>
      <w:r w:rsidR="00775BEF" w:rsidRPr="00670ECF">
        <w:rPr>
          <w:rFonts w:ascii="Times New Roman" w:hAnsi="Times New Roman" w:cs="Times New Roman"/>
          <w:sz w:val="28"/>
          <w:szCs w:val="28"/>
        </w:rPr>
        <w:t>—</w:t>
      </w:r>
      <w:r w:rsidRPr="00670ECF">
        <w:rPr>
          <w:rFonts w:ascii="Times New Roman" w:hAnsi="Times New Roman" w:cs="Times New Roman"/>
          <w:sz w:val="28"/>
          <w:szCs w:val="28"/>
        </w:rPr>
        <w:t xml:space="preserve"> раз-два-три, раз-два-три</w:t>
      </w:r>
      <w:r w:rsidR="00775BEF">
        <w:rPr>
          <w:rFonts w:ascii="Times New Roman" w:hAnsi="Times New Roman" w:cs="Times New Roman"/>
          <w:sz w:val="28"/>
          <w:szCs w:val="28"/>
        </w:rPr>
        <w:t xml:space="preserve"> </w:t>
      </w:r>
      <w:r w:rsidR="00775BEF" w:rsidRPr="00670ECF">
        <w:rPr>
          <w:rFonts w:ascii="Times New Roman" w:hAnsi="Times New Roman" w:cs="Times New Roman"/>
          <w:sz w:val="28"/>
          <w:szCs w:val="28"/>
        </w:rPr>
        <w:t>—</w:t>
      </w:r>
      <w:r w:rsidRPr="00670ECF">
        <w:rPr>
          <w:rFonts w:ascii="Times New Roman" w:hAnsi="Times New Roman" w:cs="Times New Roman"/>
          <w:sz w:val="28"/>
          <w:szCs w:val="28"/>
        </w:rPr>
        <w:t xml:space="preserve"> то</w:t>
      </w:r>
      <w:r w:rsidR="00775BEF">
        <w:rPr>
          <w:rFonts w:ascii="Times New Roman" w:hAnsi="Times New Roman" w:cs="Times New Roman"/>
          <w:sz w:val="28"/>
          <w:szCs w:val="28"/>
        </w:rPr>
        <w:t> </w:t>
      </w:r>
      <w:r w:rsidRPr="00670ECF">
        <w:rPr>
          <w:rFonts w:ascii="Times New Roman" w:hAnsi="Times New Roman" w:cs="Times New Roman"/>
          <w:sz w:val="28"/>
          <w:szCs w:val="28"/>
        </w:rPr>
        <w:t>в</w:t>
      </w:r>
      <w:r w:rsidR="00775BEF">
        <w:rPr>
          <w:rFonts w:ascii="Times New Roman" w:hAnsi="Times New Roman" w:cs="Times New Roman"/>
          <w:sz w:val="28"/>
          <w:szCs w:val="28"/>
        </w:rPr>
        <w:t> </w:t>
      </w:r>
      <w:r w:rsidRPr="00670ECF">
        <w:rPr>
          <w:rFonts w:ascii="Times New Roman" w:hAnsi="Times New Roman" w:cs="Times New Roman"/>
          <w:sz w:val="28"/>
          <w:szCs w:val="28"/>
        </w:rPr>
        <w:t xml:space="preserve">каждом такте будет по 3 доли, соответственно это </w:t>
      </w:r>
      <w:r w:rsidR="00775BEF" w:rsidRPr="00670ECF">
        <w:rPr>
          <w:rFonts w:ascii="Times New Roman" w:hAnsi="Times New Roman" w:cs="Times New Roman"/>
          <w:sz w:val="28"/>
          <w:szCs w:val="28"/>
        </w:rPr>
        <w:t>будет трехдольный метр,</w:t>
      </w:r>
      <w:r w:rsidRPr="00670ECF">
        <w:rPr>
          <w:rFonts w:ascii="Times New Roman" w:hAnsi="Times New Roman" w:cs="Times New Roman"/>
          <w:sz w:val="28"/>
          <w:szCs w:val="28"/>
        </w:rPr>
        <w:t xml:space="preserve"> и он будет обозначаться размером 3/4.</w:t>
      </w:r>
    </w:p>
    <w:p w14:paraId="1C901473" w14:textId="77777777" w:rsidR="00A65EDA" w:rsidRDefault="00A65EDA"/>
    <w:sectPr w:rsidR="00A6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00"/>
    <w:rsid w:val="00670ECF"/>
    <w:rsid w:val="006C1F00"/>
    <w:rsid w:val="00775BEF"/>
    <w:rsid w:val="008A0A41"/>
    <w:rsid w:val="009830B7"/>
    <w:rsid w:val="00A6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BC41"/>
  <w15:chartTrackingRefBased/>
  <w15:docId w15:val="{AAAB1876-A594-4754-9F6A-17D60660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2022-01-11T12:25:00Z</dcterms:created>
  <dcterms:modified xsi:type="dcterms:W3CDTF">2022-01-11T13:14:00Z</dcterms:modified>
</cp:coreProperties>
</file>