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35C" w:rsidRDefault="00D14EB1" w:rsidP="00567D39">
      <w:pPr>
        <w:pStyle w:val="a3"/>
        <w:ind w:left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ДЗ ЭТМ от 12-13</w:t>
      </w:r>
      <w:r w:rsidR="00565AB2">
        <w:rPr>
          <w:rFonts w:ascii="Times New Roman" w:hAnsi="Times New Roman" w:cs="Times New Roman"/>
          <w:b/>
          <w:i/>
          <w:sz w:val="24"/>
          <w:szCs w:val="24"/>
        </w:rPr>
        <w:t>.12</w:t>
      </w:r>
      <w:r w:rsidR="0035535C">
        <w:rPr>
          <w:rFonts w:ascii="Times New Roman" w:hAnsi="Times New Roman" w:cs="Times New Roman"/>
          <w:b/>
          <w:i/>
          <w:sz w:val="24"/>
          <w:szCs w:val="24"/>
        </w:rPr>
        <w:t>.22</w:t>
      </w:r>
    </w:p>
    <w:p w:rsidR="0035535C" w:rsidRDefault="0035535C" w:rsidP="0035535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5535C" w:rsidRPr="00567D39" w:rsidRDefault="0035535C" w:rsidP="00567D39">
      <w:pPr>
        <w:jc w:val="both"/>
        <w:rPr>
          <w:rFonts w:ascii="Times New Roman" w:hAnsi="Times New Roman" w:cs="Times New Roman"/>
        </w:rPr>
      </w:pPr>
      <w:r w:rsidRPr="00567D39">
        <w:rPr>
          <w:rFonts w:ascii="Times New Roman" w:hAnsi="Times New Roman" w:cs="Times New Roman"/>
        </w:rPr>
        <w:t>Повтор</w:t>
      </w:r>
      <w:r w:rsidR="00565AB2" w:rsidRPr="00567D39">
        <w:rPr>
          <w:rFonts w:ascii="Times New Roman" w:hAnsi="Times New Roman" w:cs="Times New Roman"/>
        </w:rPr>
        <w:t>ить</w:t>
      </w:r>
      <w:r w:rsidRPr="00567D39">
        <w:rPr>
          <w:rFonts w:ascii="Times New Roman" w:hAnsi="Times New Roman" w:cs="Times New Roman"/>
        </w:rPr>
        <w:t xml:space="preserve"> </w:t>
      </w:r>
      <w:r w:rsidR="00D14EB1">
        <w:rPr>
          <w:rFonts w:ascii="Times New Roman" w:hAnsi="Times New Roman" w:cs="Times New Roman"/>
        </w:rPr>
        <w:t>теоретический материал по пройденным темам</w:t>
      </w:r>
      <w:bookmarkStart w:id="0" w:name="_GoBack"/>
      <w:bookmarkEnd w:id="0"/>
      <w:r w:rsidRPr="00567D39">
        <w:rPr>
          <w:rFonts w:ascii="Times New Roman" w:hAnsi="Times New Roman" w:cs="Times New Roman"/>
        </w:rPr>
        <w:t>:</w:t>
      </w:r>
    </w:p>
    <w:p w:rsidR="0035535C" w:rsidRPr="003607C5" w:rsidRDefault="00567D39" w:rsidP="003607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35535C" w:rsidRPr="00567D39">
        <w:rPr>
          <w:rFonts w:ascii="Times New Roman" w:hAnsi="Times New Roman" w:cs="Times New Roman"/>
          <w:b/>
          <w:i/>
          <w:sz w:val="24"/>
          <w:szCs w:val="24"/>
        </w:rPr>
        <w:t>Кадансовый оборот</w:t>
      </w:r>
      <w:r w:rsidR="0035535C" w:rsidRPr="00567D39">
        <w:rPr>
          <w:rFonts w:ascii="Times New Roman" w:hAnsi="Times New Roman" w:cs="Times New Roman"/>
          <w:sz w:val="24"/>
          <w:szCs w:val="24"/>
        </w:rPr>
        <w:t xml:space="preserve"> – завершающий оборот (от слова «каданс» -  завершение). </w:t>
      </w:r>
      <w:proofErr w:type="spellStart"/>
      <w:r w:rsidR="0035535C" w:rsidRPr="00567D39">
        <w:rPr>
          <w:rFonts w:ascii="Times New Roman" w:hAnsi="Times New Roman" w:cs="Times New Roman"/>
          <w:sz w:val="24"/>
          <w:szCs w:val="24"/>
        </w:rPr>
        <w:t>Кадансовыми</w:t>
      </w:r>
      <w:proofErr w:type="spellEnd"/>
      <w:r w:rsidR="0035535C" w:rsidRPr="00567D39">
        <w:rPr>
          <w:rFonts w:ascii="Times New Roman" w:hAnsi="Times New Roman" w:cs="Times New Roman"/>
          <w:sz w:val="24"/>
          <w:szCs w:val="24"/>
        </w:rPr>
        <w:t xml:space="preserve"> оборотами в </w:t>
      </w:r>
      <w:r w:rsidR="00BF0C7A" w:rsidRPr="00567D39">
        <w:rPr>
          <w:rFonts w:ascii="Times New Roman" w:hAnsi="Times New Roman" w:cs="Times New Roman"/>
          <w:sz w:val="24"/>
          <w:szCs w:val="24"/>
        </w:rPr>
        <w:t xml:space="preserve">музыке </w:t>
      </w:r>
      <w:r w:rsidR="0035535C" w:rsidRPr="00567D39">
        <w:rPr>
          <w:rFonts w:ascii="Times New Roman" w:hAnsi="Times New Roman" w:cs="Times New Roman"/>
          <w:sz w:val="24"/>
          <w:szCs w:val="24"/>
        </w:rPr>
        <w:t>классико-романтическо</w:t>
      </w:r>
      <w:r w:rsidR="00BF0C7A" w:rsidRPr="00567D39">
        <w:rPr>
          <w:rFonts w:ascii="Times New Roman" w:hAnsi="Times New Roman" w:cs="Times New Roman"/>
          <w:sz w:val="24"/>
          <w:szCs w:val="24"/>
        </w:rPr>
        <w:t xml:space="preserve">го периода </w:t>
      </w:r>
      <w:r w:rsidR="0035535C" w:rsidRPr="00567D39">
        <w:rPr>
          <w:rFonts w:ascii="Times New Roman" w:hAnsi="Times New Roman" w:cs="Times New Roman"/>
          <w:sz w:val="24"/>
          <w:szCs w:val="24"/>
        </w:rPr>
        <w:t xml:space="preserve">часто завершаются какие-либо части произведения или все музыкальное произведение. </w:t>
      </w:r>
    </w:p>
    <w:p w:rsidR="0035535C" w:rsidRPr="00567D39" w:rsidRDefault="0035535C" w:rsidP="00567D3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7D39">
        <w:rPr>
          <w:rFonts w:ascii="Times New Roman" w:hAnsi="Times New Roman" w:cs="Times New Roman"/>
          <w:sz w:val="24"/>
          <w:szCs w:val="24"/>
        </w:rPr>
        <w:t>Кадансовый</w:t>
      </w:r>
      <w:proofErr w:type="spellEnd"/>
      <w:r w:rsidRPr="00567D39">
        <w:rPr>
          <w:rFonts w:ascii="Times New Roman" w:hAnsi="Times New Roman" w:cs="Times New Roman"/>
          <w:sz w:val="24"/>
          <w:szCs w:val="24"/>
        </w:rPr>
        <w:t xml:space="preserve"> оборот имеет строго определенное строение (выучить):</w:t>
      </w:r>
    </w:p>
    <w:p w:rsidR="0035535C" w:rsidRPr="00567D39" w:rsidRDefault="0035535C" w:rsidP="00567D39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>S</w:t>
      </w:r>
      <w:r w:rsidR="00565AB2"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(</w:t>
      </w:r>
      <w:r w:rsidR="00567D39"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>S</w:t>
      </w:r>
      <w:r w:rsidR="00567D39" w:rsidRPr="00567D39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53</w:t>
      </w:r>
      <w:r w:rsidR="00567D39"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, </w:t>
      </w:r>
      <w:r w:rsidR="00565AB2"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>S</w:t>
      </w:r>
      <w:r w:rsidR="00565AB2" w:rsidRPr="00567D39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6</w:t>
      </w:r>
      <w:r w:rsidR="00565AB2"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, </w:t>
      </w:r>
      <w:r w:rsidR="00567D39"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="00567D39" w:rsidRPr="00567D39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65</w:t>
      </w:r>
      <w:r w:rsidR="00567D39"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>, II</w:t>
      </w:r>
      <w:r w:rsidR="00565AB2" w:rsidRPr="00567D39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43</w:t>
      </w:r>
      <w:r w:rsidR="00565AB2"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>)</w:t>
      </w:r>
      <w:r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– K</w:t>
      </w:r>
      <w:r w:rsidRPr="00567D39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64</w:t>
      </w:r>
      <w:r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– D</w:t>
      </w:r>
      <w:r w:rsidRPr="00567D39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7</w:t>
      </w:r>
      <w:r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– T</w:t>
      </w:r>
      <w:r w:rsidRPr="00567D39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3</w:t>
      </w:r>
      <w:r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, </w:t>
      </w:r>
    </w:p>
    <w:p w:rsidR="0035535C" w:rsidRPr="00567D39" w:rsidRDefault="0035535C" w:rsidP="00567D39">
      <w:pPr>
        <w:jc w:val="both"/>
        <w:rPr>
          <w:rFonts w:ascii="Times New Roman" w:hAnsi="Times New Roman" w:cs="Times New Roman"/>
        </w:rPr>
      </w:pPr>
      <w:r w:rsidRPr="00567D39">
        <w:rPr>
          <w:rFonts w:ascii="Times New Roman" w:hAnsi="Times New Roman" w:cs="Times New Roman"/>
        </w:rPr>
        <w:t xml:space="preserve">Образец записи </w:t>
      </w:r>
      <w:proofErr w:type="spellStart"/>
      <w:r w:rsidRPr="00567D39">
        <w:rPr>
          <w:rFonts w:ascii="Times New Roman" w:hAnsi="Times New Roman" w:cs="Times New Roman"/>
        </w:rPr>
        <w:t>кадансового</w:t>
      </w:r>
      <w:proofErr w:type="spellEnd"/>
      <w:r w:rsidRPr="00567D39">
        <w:rPr>
          <w:rFonts w:ascii="Times New Roman" w:hAnsi="Times New Roman" w:cs="Times New Roman"/>
        </w:rPr>
        <w:t xml:space="preserve"> оборота в </w:t>
      </w:r>
      <w:r w:rsidR="00F91379" w:rsidRPr="00567D39">
        <w:rPr>
          <w:rFonts w:ascii="Times New Roman" w:hAnsi="Times New Roman" w:cs="Times New Roman"/>
          <w:lang w:val="en-US"/>
        </w:rPr>
        <w:t>C</w:t>
      </w:r>
      <w:r w:rsidR="00F91379" w:rsidRPr="00567D39">
        <w:rPr>
          <w:rFonts w:ascii="Times New Roman" w:hAnsi="Times New Roman" w:cs="Times New Roman"/>
        </w:rPr>
        <w:t>-</w:t>
      </w:r>
      <w:proofErr w:type="spellStart"/>
      <w:r w:rsidR="00F91379" w:rsidRPr="00567D39">
        <w:rPr>
          <w:rFonts w:ascii="Times New Roman" w:hAnsi="Times New Roman" w:cs="Times New Roman"/>
          <w:lang w:val="en-US"/>
        </w:rPr>
        <w:t>dur</w:t>
      </w:r>
      <w:proofErr w:type="spellEnd"/>
      <w:r w:rsidRPr="00567D39">
        <w:rPr>
          <w:rFonts w:ascii="Times New Roman" w:hAnsi="Times New Roman" w:cs="Times New Roman"/>
        </w:rPr>
        <w:t xml:space="preserve">. </w:t>
      </w:r>
    </w:p>
    <w:p w:rsidR="0035535C" w:rsidRPr="003607C5" w:rsidRDefault="00F91379" w:rsidP="003607C5">
      <w:pPr>
        <w:jc w:val="both"/>
        <w:rPr>
          <w:rFonts w:ascii="Times New Roman" w:hAnsi="Times New Roman" w:cs="Times New Roman"/>
          <w:sz w:val="24"/>
          <w:szCs w:val="24"/>
        </w:rPr>
      </w:pPr>
      <w:r w:rsidRPr="00F91379">
        <w:rPr>
          <w:noProof/>
          <w:lang w:eastAsia="ru-RU"/>
        </w:rPr>
        <w:drawing>
          <wp:inline distT="0" distB="0" distL="0" distR="0">
            <wp:extent cx="4505325" cy="2273300"/>
            <wp:effectExtent l="0" t="0" r="9525" b="0"/>
            <wp:docPr id="3" name="Рисунок 3" descr="D:\Users\Elena\Downloads\20221129_19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21129_193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892" cy="227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7A" w:rsidRDefault="00BF0C7A" w:rsidP="0035535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5535C" w:rsidRPr="00567D39" w:rsidRDefault="00567D39" w:rsidP="00567D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BF0C7A" w:rsidRPr="00567D39">
        <w:rPr>
          <w:rFonts w:ascii="Times New Roman" w:hAnsi="Times New Roman" w:cs="Times New Roman"/>
          <w:b/>
          <w:i/>
          <w:sz w:val="24"/>
          <w:szCs w:val="24"/>
        </w:rPr>
        <w:t>Прерванный</w:t>
      </w:r>
      <w:r w:rsidR="0035535C" w:rsidRPr="00567D39">
        <w:rPr>
          <w:rFonts w:ascii="Times New Roman" w:hAnsi="Times New Roman" w:cs="Times New Roman"/>
          <w:b/>
          <w:i/>
          <w:sz w:val="24"/>
          <w:szCs w:val="24"/>
        </w:rPr>
        <w:t xml:space="preserve"> оборот</w:t>
      </w:r>
      <w:r w:rsidR="0035535C" w:rsidRPr="00567D39">
        <w:rPr>
          <w:rFonts w:ascii="Times New Roman" w:hAnsi="Times New Roman" w:cs="Times New Roman"/>
          <w:sz w:val="24"/>
          <w:szCs w:val="24"/>
        </w:rPr>
        <w:t xml:space="preserve"> – особая разновидность автентического оборота, в котором происходит «подмена»</w:t>
      </w:r>
      <w:r w:rsidR="00BF0C7A" w:rsidRPr="00567D39">
        <w:rPr>
          <w:rFonts w:ascii="Times New Roman" w:hAnsi="Times New Roman" w:cs="Times New Roman"/>
          <w:sz w:val="24"/>
          <w:szCs w:val="24"/>
        </w:rPr>
        <w:t xml:space="preserve"> тоники:</w:t>
      </w:r>
      <w:r w:rsidR="0035535C" w:rsidRPr="00567D39">
        <w:rPr>
          <w:rFonts w:ascii="Times New Roman" w:hAnsi="Times New Roman" w:cs="Times New Roman"/>
          <w:sz w:val="24"/>
          <w:szCs w:val="24"/>
        </w:rPr>
        <w:t xml:space="preserve"> </w:t>
      </w:r>
      <w:r w:rsidR="0035535C" w:rsidRPr="00567D3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5535C" w:rsidRPr="00567D39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35535C" w:rsidRPr="00567D39">
        <w:rPr>
          <w:rFonts w:ascii="Times New Roman" w:hAnsi="Times New Roman" w:cs="Times New Roman"/>
          <w:sz w:val="24"/>
          <w:szCs w:val="24"/>
        </w:rPr>
        <w:t xml:space="preserve"> разрешается не в тонику, а в трезвучие </w:t>
      </w:r>
      <w:r w:rsidR="0035535C" w:rsidRPr="00567D39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35535C" w:rsidRPr="00567D39">
        <w:rPr>
          <w:rFonts w:ascii="Times New Roman" w:hAnsi="Times New Roman" w:cs="Times New Roman"/>
          <w:sz w:val="24"/>
          <w:szCs w:val="24"/>
        </w:rPr>
        <w:t xml:space="preserve">-й ступени. </w:t>
      </w:r>
      <w:r w:rsidR="00BF0C7A" w:rsidRPr="00567D39">
        <w:rPr>
          <w:rFonts w:ascii="Times New Roman" w:hAnsi="Times New Roman" w:cs="Times New Roman"/>
          <w:sz w:val="24"/>
          <w:szCs w:val="24"/>
        </w:rPr>
        <w:t xml:space="preserve">На образце показано, что </w:t>
      </w:r>
      <w:r w:rsidR="00BF0C7A" w:rsidRPr="00567D3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BF0C7A" w:rsidRPr="00567D39">
        <w:rPr>
          <w:rFonts w:ascii="Times New Roman" w:hAnsi="Times New Roman" w:cs="Times New Roman"/>
          <w:sz w:val="24"/>
          <w:szCs w:val="24"/>
        </w:rPr>
        <w:t xml:space="preserve"> ступень разрешается не в </w:t>
      </w:r>
      <w:r w:rsidR="00BF0C7A" w:rsidRPr="00567D3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F0C7A" w:rsidRPr="00567D39">
        <w:rPr>
          <w:rFonts w:ascii="Times New Roman" w:hAnsi="Times New Roman" w:cs="Times New Roman"/>
          <w:sz w:val="24"/>
          <w:szCs w:val="24"/>
        </w:rPr>
        <w:t xml:space="preserve"> ступень, а делает шаг вверх, на </w:t>
      </w:r>
      <w:r w:rsidR="00BF0C7A" w:rsidRPr="00567D39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BF0C7A" w:rsidRPr="00567D39">
        <w:rPr>
          <w:rFonts w:ascii="Times New Roman" w:hAnsi="Times New Roman" w:cs="Times New Roman"/>
          <w:sz w:val="24"/>
          <w:szCs w:val="24"/>
        </w:rPr>
        <w:t>-ю. Сыграйте эти обороты и послушайте, как</w:t>
      </w:r>
      <w:r w:rsidR="00A93E99" w:rsidRPr="00567D39">
        <w:rPr>
          <w:rFonts w:ascii="Times New Roman" w:hAnsi="Times New Roman" w:cs="Times New Roman"/>
          <w:sz w:val="24"/>
          <w:szCs w:val="24"/>
        </w:rPr>
        <w:t xml:space="preserve"> в разрешении </w:t>
      </w:r>
      <w:r w:rsidR="00BF0C7A" w:rsidRPr="00567D39">
        <w:rPr>
          <w:rFonts w:ascii="Times New Roman" w:hAnsi="Times New Roman" w:cs="Times New Roman"/>
          <w:sz w:val="24"/>
          <w:szCs w:val="24"/>
        </w:rPr>
        <w:t xml:space="preserve">вместо ожидаемой ладовой окраски звучит противоположная. </w:t>
      </w:r>
    </w:p>
    <w:p w:rsidR="00565AB2" w:rsidRDefault="0035535C">
      <w:r w:rsidRPr="0035535C">
        <w:rPr>
          <w:noProof/>
          <w:lang w:eastAsia="ru-RU"/>
        </w:rPr>
        <w:drawing>
          <wp:inline distT="0" distB="0" distL="0" distR="0">
            <wp:extent cx="4928282" cy="1480958"/>
            <wp:effectExtent l="0" t="0" r="5715" b="5080"/>
            <wp:docPr id="2" name="Рисунок 2" descr="D:\Users\Elena\Downloads\20221129_14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21129_145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58098"/>
                    <a:stretch/>
                  </pic:blipFill>
                  <pic:spPr bwMode="auto">
                    <a:xfrm>
                      <a:off x="0" y="0"/>
                      <a:ext cx="4934249" cy="148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D39" w:rsidRPr="00567D39" w:rsidRDefault="00567D39" w:rsidP="00567D39">
      <w:pPr>
        <w:jc w:val="both"/>
      </w:pPr>
      <w:r>
        <w:rPr>
          <w:rFonts w:ascii="Times New Roman" w:hAnsi="Times New Roman" w:cs="Times New Roman"/>
          <w:b/>
          <w:i/>
          <w:sz w:val="24"/>
          <w:szCs w:val="24"/>
        </w:rPr>
        <w:t>3.</w:t>
      </w:r>
      <w:r w:rsidR="00565AB2" w:rsidRPr="00567D39">
        <w:rPr>
          <w:rFonts w:ascii="Times New Roman" w:hAnsi="Times New Roman" w:cs="Times New Roman"/>
          <w:b/>
          <w:i/>
          <w:sz w:val="24"/>
          <w:szCs w:val="24"/>
        </w:rPr>
        <w:t xml:space="preserve">Соединение септаккордов </w:t>
      </w:r>
      <w:proofErr w:type="spellStart"/>
      <w:r w:rsidR="00565AB2" w:rsidRPr="00567D39">
        <w:rPr>
          <w:rFonts w:ascii="Times New Roman" w:hAnsi="Times New Roman" w:cs="Times New Roman"/>
          <w:b/>
          <w:i/>
          <w:sz w:val="24"/>
          <w:szCs w:val="24"/>
        </w:rPr>
        <w:t>терцового</w:t>
      </w:r>
      <w:proofErr w:type="spellEnd"/>
      <w:r w:rsidR="00565AB2" w:rsidRPr="00567D39">
        <w:rPr>
          <w:rFonts w:ascii="Times New Roman" w:hAnsi="Times New Roman" w:cs="Times New Roman"/>
          <w:b/>
          <w:i/>
          <w:sz w:val="24"/>
          <w:szCs w:val="24"/>
        </w:rPr>
        <w:t xml:space="preserve"> соотношения</w:t>
      </w:r>
      <w:r w:rsidR="00565AB2" w:rsidRPr="00567D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65AB2" w:rsidRPr="003607C5" w:rsidRDefault="00565AB2" w:rsidP="003607C5">
      <w:pPr>
        <w:jc w:val="both"/>
      </w:pPr>
      <w:r w:rsidRPr="00567D39">
        <w:rPr>
          <w:rFonts w:ascii="Times New Roman" w:hAnsi="Times New Roman" w:cs="Times New Roman"/>
          <w:sz w:val="24"/>
          <w:szCs w:val="24"/>
        </w:rPr>
        <w:t xml:space="preserve">Эту тему освоили с группами Б и В, с группой А будем проходить ее в следующий раз. </w:t>
      </w:r>
    </w:p>
    <w:p w:rsidR="00565AB2" w:rsidRPr="00567D39" w:rsidRDefault="00565AB2" w:rsidP="00567D39">
      <w:pPr>
        <w:jc w:val="both"/>
        <w:rPr>
          <w:rFonts w:ascii="Times New Roman" w:hAnsi="Times New Roman" w:cs="Times New Roman"/>
          <w:sz w:val="24"/>
          <w:szCs w:val="24"/>
        </w:rPr>
      </w:pPr>
      <w:r w:rsidRPr="00567D39">
        <w:rPr>
          <w:rFonts w:ascii="Times New Roman" w:hAnsi="Times New Roman" w:cs="Times New Roman"/>
          <w:sz w:val="24"/>
          <w:szCs w:val="24"/>
        </w:rPr>
        <w:t xml:space="preserve">Соотношение аккордов определяется по интервалу между основными тонами аккордов. </w:t>
      </w:r>
    </w:p>
    <w:p w:rsidR="00565AB2" w:rsidRPr="00567D39" w:rsidRDefault="00565AB2" w:rsidP="00567D39">
      <w:pPr>
        <w:jc w:val="both"/>
        <w:rPr>
          <w:rFonts w:ascii="Times New Roman" w:hAnsi="Times New Roman" w:cs="Times New Roman"/>
          <w:sz w:val="24"/>
          <w:szCs w:val="24"/>
        </w:rPr>
      </w:pPr>
      <w:r w:rsidRPr="00567D39">
        <w:rPr>
          <w:rFonts w:ascii="Times New Roman" w:hAnsi="Times New Roman" w:cs="Times New Roman"/>
          <w:sz w:val="24"/>
          <w:szCs w:val="24"/>
        </w:rPr>
        <w:t xml:space="preserve">Основной тон аккорда – ступень, от которой строится аккорд. (Основной тон для </w:t>
      </w:r>
      <w:r w:rsidRPr="00567D3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67D39">
        <w:rPr>
          <w:rFonts w:ascii="Times New Roman" w:hAnsi="Times New Roman" w:cs="Times New Roman"/>
          <w:sz w:val="24"/>
          <w:szCs w:val="24"/>
        </w:rPr>
        <w:t xml:space="preserve">7 – </w:t>
      </w:r>
      <w:r w:rsidRPr="00567D3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67D39">
        <w:rPr>
          <w:rFonts w:ascii="Times New Roman" w:hAnsi="Times New Roman" w:cs="Times New Roman"/>
          <w:sz w:val="24"/>
          <w:szCs w:val="24"/>
        </w:rPr>
        <w:t>, основной тона для Ум</w:t>
      </w:r>
      <w:r w:rsidRPr="00567D39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567D39">
        <w:rPr>
          <w:rFonts w:ascii="Times New Roman" w:hAnsi="Times New Roman" w:cs="Times New Roman"/>
          <w:sz w:val="24"/>
          <w:szCs w:val="24"/>
        </w:rPr>
        <w:t xml:space="preserve">7 – </w:t>
      </w:r>
      <w:r w:rsidRPr="00567D39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567D39">
        <w:rPr>
          <w:rFonts w:ascii="Times New Roman" w:hAnsi="Times New Roman" w:cs="Times New Roman"/>
          <w:sz w:val="24"/>
          <w:szCs w:val="24"/>
        </w:rPr>
        <w:t xml:space="preserve"> ступень, основной тон для </w:t>
      </w:r>
      <w:r w:rsidRPr="00567D3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67D39">
        <w:rPr>
          <w:rFonts w:ascii="Times New Roman" w:hAnsi="Times New Roman" w:cs="Times New Roman"/>
          <w:sz w:val="24"/>
          <w:szCs w:val="24"/>
        </w:rPr>
        <w:t xml:space="preserve">7 – </w:t>
      </w:r>
      <w:r w:rsidRPr="00567D3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67D39">
        <w:rPr>
          <w:rFonts w:ascii="Times New Roman" w:hAnsi="Times New Roman" w:cs="Times New Roman"/>
          <w:sz w:val="24"/>
          <w:szCs w:val="24"/>
        </w:rPr>
        <w:t xml:space="preserve"> ступень, основной тон для Т53 – Т, основной тон для </w:t>
      </w:r>
      <w:r w:rsidRPr="00567D3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67D39">
        <w:rPr>
          <w:rFonts w:ascii="Times New Roman" w:hAnsi="Times New Roman" w:cs="Times New Roman"/>
          <w:sz w:val="24"/>
          <w:szCs w:val="24"/>
        </w:rPr>
        <w:t xml:space="preserve">53 – </w:t>
      </w:r>
      <w:r w:rsidRPr="00567D3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67D39">
        <w:rPr>
          <w:rFonts w:ascii="Times New Roman" w:hAnsi="Times New Roman" w:cs="Times New Roman"/>
          <w:sz w:val="24"/>
          <w:szCs w:val="24"/>
        </w:rPr>
        <w:t>, и т.д.)</w:t>
      </w:r>
    </w:p>
    <w:p w:rsidR="00565AB2" w:rsidRPr="00565AB2" w:rsidRDefault="00565AB2" w:rsidP="00565AB2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65AB2" w:rsidRPr="00567D39" w:rsidRDefault="00565AB2" w:rsidP="00567D39">
      <w:pPr>
        <w:jc w:val="both"/>
        <w:rPr>
          <w:rFonts w:ascii="Times New Roman" w:hAnsi="Times New Roman" w:cs="Times New Roman"/>
          <w:sz w:val="24"/>
          <w:szCs w:val="24"/>
        </w:rPr>
      </w:pPr>
      <w:r w:rsidRPr="00567D39">
        <w:rPr>
          <w:rFonts w:ascii="Times New Roman" w:hAnsi="Times New Roman" w:cs="Times New Roman"/>
          <w:sz w:val="24"/>
          <w:szCs w:val="24"/>
        </w:rPr>
        <w:t xml:space="preserve">Основной вид трезвучия – 3 звука, расположенных по терциям. </w:t>
      </w:r>
    </w:p>
    <w:p w:rsidR="00565AB2" w:rsidRDefault="00565AB2" w:rsidP="003607C5">
      <w:pPr>
        <w:jc w:val="both"/>
        <w:rPr>
          <w:rFonts w:ascii="Times New Roman" w:hAnsi="Times New Roman" w:cs="Times New Roman"/>
          <w:sz w:val="24"/>
          <w:szCs w:val="24"/>
        </w:rPr>
      </w:pPr>
      <w:r w:rsidRPr="00567D39">
        <w:rPr>
          <w:rFonts w:ascii="Times New Roman" w:hAnsi="Times New Roman" w:cs="Times New Roman"/>
          <w:sz w:val="24"/>
          <w:szCs w:val="24"/>
        </w:rPr>
        <w:t xml:space="preserve">Основной вид септаккорда – 4 звука, расположенные по терциям. </w:t>
      </w:r>
    </w:p>
    <w:p w:rsidR="003607C5" w:rsidRPr="003607C5" w:rsidRDefault="003607C5" w:rsidP="003607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AB2" w:rsidRPr="003607C5" w:rsidRDefault="00565AB2" w:rsidP="003607C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07C5">
        <w:rPr>
          <w:rFonts w:ascii="Times New Roman" w:hAnsi="Times New Roman" w:cs="Times New Roman"/>
          <w:b/>
          <w:i/>
          <w:sz w:val="24"/>
          <w:szCs w:val="24"/>
        </w:rPr>
        <w:t xml:space="preserve">Главные септаккорды </w:t>
      </w:r>
      <w:proofErr w:type="gramStart"/>
      <w:r w:rsidRPr="003607C5">
        <w:rPr>
          <w:rFonts w:ascii="Times New Roman" w:hAnsi="Times New Roman" w:cs="Times New Roman"/>
          <w:b/>
          <w:i/>
          <w:sz w:val="24"/>
          <w:szCs w:val="24"/>
        </w:rPr>
        <w:t xml:space="preserve">тональности  </w:t>
      </w:r>
      <w:proofErr w:type="spellStart"/>
      <w:r w:rsidRPr="003607C5">
        <w:rPr>
          <w:rFonts w:ascii="Times New Roman" w:hAnsi="Times New Roman" w:cs="Times New Roman"/>
          <w:b/>
          <w:i/>
          <w:sz w:val="24"/>
          <w:szCs w:val="24"/>
        </w:rPr>
        <w:t>терцового</w:t>
      </w:r>
      <w:proofErr w:type="spellEnd"/>
      <w:proofErr w:type="gramEnd"/>
      <w:r w:rsidRPr="003607C5">
        <w:rPr>
          <w:rFonts w:ascii="Times New Roman" w:hAnsi="Times New Roman" w:cs="Times New Roman"/>
          <w:b/>
          <w:i/>
          <w:sz w:val="24"/>
          <w:szCs w:val="24"/>
        </w:rPr>
        <w:t xml:space="preserve"> соотношения:</w:t>
      </w:r>
    </w:p>
    <w:p w:rsidR="00565AB2" w:rsidRPr="003607C5" w:rsidRDefault="00565AB2" w:rsidP="003607C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07C5">
        <w:rPr>
          <w:rFonts w:ascii="Times New Roman" w:hAnsi="Times New Roman" w:cs="Times New Roman"/>
          <w:b/>
          <w:i/>
          <w:sz w:val="24"/>
          <w:szCs w:val="24"/>
        </w:rPr>
        <w:t>Ум</w:t>
      </w:r>
      <w:r w:rsidR="003607C5">
        <w:rPr>
          <w:rFonts w:ascii="Times New Roman" w:hAnsi="Times New Roman" w:cs="Times New Roman"/>
          <w:b/>
          <w:i/>
          <w:sz w:val="24"/>
          <w:szCs w:val="24"/>
        </w:rPr>
        <w:t>(М)</w:t>
      </w:r>
      <w:r w:rsidRPr="003607C5">
        <w:rPr>
          <w:rFonts w:ascii="Times New Roman" w:hAnsi="Times New Roman" w:cs="Times New Roman"/>
          <w:b/>
          <w:i/>
          <w:sz w:val="24"/>
          <w:szCs w:val="24"/>
          <w:lang w:val="en-US"/>
        </w:rPr>
        <w:t>VII</w:t>
      </w:r>
      <w:r w:rsidRPr="003607C5">
        <w:rPr>
          <w:rFonts w:ascii="Times New Roman" w:hAnsi="Times New Roman" w:cs="Times New Roman"/>
          <w:b/>
          <w:i/>
          <w:sz w:val="24"/>
          <w:szCs w:val="24"/>
        </w:rPr>
        <w:t xml:space="preserve">7 и </w:t>
      </w:r>
      <w:r w:rsidRPr="003607C5">
        <w:rPr>
          <w:rFonts w:ascii="Times New Roman" w:hAnsi="Times New Roman" w:cs="Times New Roman"/>
          <w:b/>
          <w:i/>
          <w:sz w:val="24"/>
          <w:szCs w:val="24"/>
          <w:lang w:val="en-US"/>
        </w:rPr>
        <w:t>D</w:t>
      </w:r>
      <w:r w:rsidRPr="003607C5">
        <w:rPr>
          <w:rFonts w:ascii="Times New Roman" w:hAnsi="Times New Roman" w:cs="Times New Roman"/>
          <w:b/>
          <w:i/>
          <w:sz w:val="24"/>
          <w:szCs w:val="24"/>
        </w:rPr>
        <w:t xml:space="preserve">7, </w:t>
      </w:r>
      <w:r w:rsidRPr="003607C5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Pr="003607C5">
        <w:rPr>
          <w:rFonts w:ascii="Times New Roman" w:hAnsi="Times New Roman" w:cs="Times New Roman"/>
          <w:b/>
          <w:i/>
          <w:sz w:val="24"/>
          <w:szCs w:val="24"/>
        </w:rPr>
        <w:t>7 и Ум</w:t>
      </w:r>
      <w:r w:rsidR="003607C5">
        <w:rPr>
          <w:rFonts w:ascii="Times New Roman" w:hAnsi="Times New Roman" w:cs="Times New Roman"/>
          <w:b/>
          <w:i/>
          <w:sz w:val="24"/>
          <w:szCs w:val="24"/>
        </w:rPr>
        <w:t>(М)</w:t>
      </w:r>
      <w:r w:rsidRPr="003607C5">
        <w:rPr>
          <w:rFonts w:ascii="Times New Roman" w:hAnsi="Times New Roman" w:cs="Times New Roman"/>
          <w:b/>
          <w:i/>
          <w:sz w:val="24"/>
          <w:szCs w:val="24"/>
          <w:lang w:val="en-US"/>
        </w:rPr>
        <w:t>VII</w:t>
      </w:r>
      <w:r w:rsidRPr="003607C5">
        <w:rPr>
          <w:rFonts w:ascii="Times New Roman" w:hAnsi="Times New Roman" w:cs="Times New Roman"/>
          <w:b/>
          <w:i/>
          <w:sz w:val="24"/>
          <w:szCs w:val="24"/>
        </w:rPr>
        <w:t>7</w:t>
      </w:r>
    </w:p>
    <w:p w:rsidR="00567D39" w:rsidRPr="003607C5" w:rsidRDefault="003607C5" w:rsidP="003607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Септаккорды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терцового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соотношения имеют 3 общих звука, при соединении они всегда остаются на месте.</w:t>
      </w:r>
    </w:p>
    <w:p w:rsidR="00567D39" w:rsidRPr="00567D39" w:rsidRDefault="00567D39" w:rsidP="00567D39">
      <w:pPr>
        <w:jc w:val="both"/>
        <w:rPr>
          <w:rFonts w:ascii="Times New Roman" w:hAnsi="Times New Roman" w:cs="Times New Roman"/>
          <w:sz w:val="24"/>
          <w:szCs w:val="24"/>
        </w:rPr>
      </w:pPr>
      <w:r w:rsidRPr="00567D39">
        <w:rPr>
          <w:rFonts w:ascii="Times New Roman" w:hAnsi="Times New Roman" w:cs="Times New Roman"/>
          <w:sz w:val="24"/>
          <w:szCs w:val="24"/>
        </w:rPr>
        <w:t xml:space="preserve">При соединении септаккордов </w:t>
      </w:r>
      <w:proofErr w:type="spellStart"/>
      <w:r w:rsidRPr="00567D39">
        <w:rPr>
          <w:rFonts w:ascii="Times New Roman" w:hAnsi="Times New Roman" w:cs="Times New Roman"/>
          <w:sz w:val="24"/>
          <w:szCs w:val="24"/>
        </w:rPr>
        <w:t>терцового</w:t>
      </w:r>
      <w:proofErr w:type="spellEnd"/>
      <w:r w:rsidRPr="00567D39">
        <w:rPr>
          <w:rFonts w:ascii="Times New Roman" w:hAnsi="Times New Roman" w:cs="Times New Roman"/>
          <w:sz w:val="24"/>
          <w:szCs w:val="24"/>
        </w:rPr>
        <w:t xml:space="preserve"> соотношения и их обращений за исходным видом аккорда следует следующий по порядку обращений аккорд: если начальный был септаккорд, то следующий за ним будет </w:t>
      </w:r>
      <w:proofErr w:type="spellStart"/>
      <w:r w:rsidRPr="00567D39">
        <w:rPr>
          <w:rFonts w:ascii="Times New Roman" w:hAnsi="Times New Roman" w:cs="Times New Roman"/>
          <w:sz w:val="24"/>
          <w:szCs w:val="24"/>
        </w:rPr>
        <w:t>квинтсекст</w:t>
      </w:r>
      <w:proofErr w:type="spellEnd"/>
      <w:r w:rsidRPr="00567D39">
        <w:rPr>
          <w:rFonts w:ascii="Times New Roman" w:hAnsi="Times New Roman" w:cs="Times New Roman"/>
          <w:sz w:val="24"/>
          <w:szCs w:val="24"/>
        </w:rPr>
        <w:t xml:space="preserve">, если начальный </w:t>
      </w:r>
      <w:proofErr w:type="spellStart"/>
      <w:r w:rsidRPr="00567D39">
        <w:rPr>
          <w:rFonts w:ascii="Times New Roman" w:hAnsi="Times New Roman" w:cs="Times New Roman"/>
          <w:sz w:val="24"/>
          <w:szCs w:val="24"/>
        </w:rPr>
        <w:t>квинтсекстаккорд</w:t>
      </w:r>
      <w:proofErr w:type="spellEnd"/>
      <w:r w:rsidRPr="00567D39">
        <w:rPr>
          <w:rFonts w:ascii="Times New Roman" w:hAnsi="Times New Roman" w:cs="Times New Roman"/>
          <w:sz w:val="24"/>
          <w:szCs w:val="24"/>
        </w:rPr>
        <w:t xml:space="preserve">, то он соединится с </w:t>
      </w:r>
      <w:proofErr w:type="spellStart"/>
      <w:r w:rsidRPr="00567D39">
        <w:rPr>
          <w:rFonts w:ascii="Times New Roman" w:hAnsi="Times New Roman" w:cs="Times New Roman"/>
          <w:sz w:val="24"/>
          <w:szCs w:val="24"/>
        </w:rPr>
        <w:t>терцквартаккордом</w:t>
      </w:r>
      <w:proofErr w:type="spellEnd"/>
      <w:r w:rsidRPr="00567D39">
        <w:rPr>
          <w:rFonts w:ascii="Times New Roman" w:hAnsi="Times New Roman" w:cs="Times New Roman"/>
          <w:sz w:val="24"/>
          <w:szCs w:val="24"/>
        </w:rPr>
        <w:t xml:space="preserve">, если начальный был </w:t>
      </w:r>
      <w:proofErr w:type="spellStart"/>
      <w:r w:rsidRPr="00567D39">
        <w:rPr>
          <w:rFonts w:ascii="Times New Roman" w:hAnsi="Times New Roman" w:cs="Times New Roman"/>
          <w:sz w:val="24"/>
          <w:szCs w:val="24"/>
        </w:rPr>
        <w:t>терцквартаккорд</w:t>
      </w:r>
      <w:proofErr w:type="spellEnd"/>
      <w:r w:rsidRPr="00567D39">
        <w:rPr>
          <w:rFonts w:ascii="Times New Roman" w:hAnsi="Times New Roman" w:cs="Times New Roman"/>
          <w:sz w:val="24"/>
          <w:szCs w:val="24"/>
        </w:rPr>
        <w:t xml:space="preserve">, то следующий будет </w:t>
      </w:r>
      <w:proofErr w:type="spellStart"/>
      <w:r w:rsidRPr="00567D39">
        <w:rPr>
          <w:rFonts w:ascii="Times New Roman" w:hAnsi="Times New Roman" w:cs="Times New Roman"/>
          <w:sz w:val="24"/>
          <w:szCs w:val="24"/>
        </w:rPr>
        <w:t>секундаккорд</w:t>
      </w:r>
      <w:proofErr w:type="spellEnd"/>
      <w:r w:rsidRPr="00567D39">
        <w:rPr>
          <w:rFonts w:ascii="Times New Roman" w:hAnsi="Times New Roman" w:cs="Times New Roman"/>
          <w:sz w:val="24"/>
          <w:szCs w:val="24"/>
        </w:rPr>
        <w:t xml:space="preserve">, и, наконец, если начальный был </w:t>
      </w:r>
      <w:proofErr w:type="spellStart"/>
      <w:r w:rsidRPr="00567D39">
        <w:rPr>
          <w:rFonts w:ascii="Times New Roman" w:hAnsi="Times New Roman" w:cs="Times New Roman"/>
          <w:sz w:val="24"/>
          <w:szCs w:val="24"/>
        </w:rPr>
        <w:t>секундаккорд</w:t>
      </w:r>
      <w:proofErr w:type="spellEnd"/>
      <w:r w:rsidRPr="00567D39">
        <w:rPr>
          <w:rFonts w:ascii="Times New Roman" w:hAnsi="Times New Roman" w:cs="Times New Roman"/>
          <w:sz w:val="24"/>
          <w:szCs w:val="24"/>
        </w:rPr>
        <w:t xml:space="preserve">, то следующий будет септаккорд. </w:t>
      </w:r>
    </w:p>
    <w:p w:rsidR="00567D39" w:rsidRPr="00565AB2" w:rsidRDefault="00567D39" w:rsidP="003607C5">
      <w:pPr>
        <w:jc w:val="both"/>
      </w:pPr>
      <w:r w:rsidRPr="00567D39">
        <w:rPr>
          <w:noProof/>
          <w:lang w:eastAsia="ru-RU"/>
        </w:rPr>
        <w:drawing>
          <wp:inline distT="0" distB="0" distL="0" distR="0">
            <wp:extent cx="5717540" cy="5705440"/>
            <wp:effectExtent l="0" t="0" r="0" b="0"/>
            <wp:docPr id="4" name="Рисунок 4" descr="D:\Users\Elena\Downloads\20221207_14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21207_144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52" cy="571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7D39" w:rsidRPr="00565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B4752E"/>
    <w:multiLevelType w:val="hybridMultilevel"/>
    <w:tmpl w:val="13EED248"/>
    <w:lvl w:ilvl="0" w:tplc="2C6456F2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9676EC"/>
    <w:multiLevelType w:val="hybridMultilevel"/>
    <w:tmpl w:val="F022D1F8"/>
    <w:lvl w:ilvl="0" w:tplc="2C6456F2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7706210"/>
    <w:multiLevelType w:val="hybridMultilevel"/>
    <w:tmpl w:val="07243EB2"/>
    <w:lvl w:ilvl="0" w:tplc="ACC6D64E">
      <w:start w:val="2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05E"/>
    <w:rsid w:val="0035535C"/>
    <w:rsid w:val="003607C5"/>
    <w:rsid w:val="00565AB2"/>
    <w:rsid w:val="00567D39"/>
    <w:rsid w:val="0095112D"/>
    <w:rsid w:val="009F105E"/>
    <w:rsid w:val="00A93E99"/>
    <w:rsid w:val="00BF0C7A"/>
    <w:rsid w:val="00D14EB1"/>
    <w:rsid w:val="00F91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F4E047-D68F-461C-8379-93A271526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53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2022-11-29T14:21:00Z</dcterms:created>
  <dcterms:modified xsi:type="dcterms:W3CDTF">2022-12-14T19:42:00Z</dcterms:modified>
</cp:coreProperties>
</file>