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пройденные длительности нот и пауз.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3824288" cy="2279864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3282" l="0" r="246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2279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новую тему -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нота с точкой</w:t>
      </w:r>
    </w:p>
    <w:p w:rsidR="00000000" w:rsidDel="00000000" w:rsidP="00000000" w:rsidRDefault="00000000" w:rsidRPr="00000000" w14:paraId="00000006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i w:val="1"/>
          <w:color w:val="1a1a1a"/>
          <w:sz w:val="26"/>
          <w:szCs w:val="26"/>
          <w:rtl w:val="0"/>
        </w:rPr>
        <w:t xml:space="preserve">Точка 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- знак, увеличивающий длительность нот и пауз.</w:t>
      </w:r>
    </w:p>
    <w:p w:rsidR="00000000" w:rsidDel="00000000" w:rsidP="00000000" w:rsidRDefault="00000000" w:rsidRPr="00000000" w14:paraId="00000007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u w:val="single"/>
          <w:rtl w:val="0"/>
        </w:rPr>
        <w:t xml:space="preserve">Точка справа от ноты удлиняет ноту на половину ее длины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. Например:</w:t>
      </w:r>
    </w:p>
    <w:p w:rsidR="00000000" w:rsidDel="00000000" w:rsidP="00000000" w:rsidRDefault="00000000" w:rsidRPr="00000000" w14:paraId="00000008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</w:rPr>
        <w:drawing>
          <wp:inline distB="114300" distT="114300" distL="114300" distR="114300">
            <wp:extent cx="2371725" cy="129404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565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94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rtl w:val="0"/>
        </w:rPr>
        <w:t xml:space="preserve">Чтобы проще было выучить, для чего нам нужны точки возле нот, можно запомнить это в виде стихотворной строчки: </w:t>
      </w:r>
      <w:r w:rsidDel="00000000" w:rsidR="00000000" w:rsidRPr="00000000">
        <w:rPr>
          <w:i w:val="1"/>
          <w:color w:val="1a1a1a"/>
          <w:sz w:val="26"/>
          <w:szCs w:val="26"/>
          <w:rtl w:val="0"/>
        </w:rPr>
        <w:t xml:space="preserve">“</w:t>
      </w:r>
      <w:r w:rsidDel="00000000" w:rsidR="00000000" w:rsidRPr="00000000">
        <w:rPr>
          <w:i w:val="1"/>
          <w:color w:val="1a1a1a"/>
          <w:sz w:val="26"/>
          <w:szCs w:val="26"/>
          <w:u w:val="single"/>
          <w:rtl w:val="0"/>
        </w:rPr>
        <w:t xml:space="preserve">Нота с точкой - мама с дочкой”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b w:val="1"/>
          <w:color w:val="1a1a1a"/>
          <w:sz w:val="26"/>
          <w:szCs w:val="26"/>
        </w:rPr>
      </w:pPr>
      <w:r w:rsidDel="00000000" w:rsidR="00000000" w:rsidRPr="00000000">
        <w:rPr>
          <w:b w:val="1"/>
          <w:color w:val="1a1a1a"/>
          <w:sz w:val="26"/>
          <w:szCs w:val="26"/>
          <w:rtl w:val="0"/>
        </w:rPr>
        <w:t xml:space="preserve">Перерисовать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 данные квадратики в тетрадь по ритмике вместе с нотками и паузами. </w:t>
      </w:r>
      <w:r w:rsidDel="00000000" w:rsidR="00000000" w:rsidRPr="00000000">
        <w:rPr>
          <w:b w:val="1"/>
          <w:color w:val="1a1a1a"/>
          <w:sz w:val="26"/>
          <w:szCs w:val="26"/>
          <w:rtl w:val="0"/>
        </w:rPr>
        <w:t xml:space="preserve">Заполнить все пустые клеточки нотками нужных длительностей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 так, чтобы по вертикали и по горизонтали длительности в сумме образовали полный такт в размере 2/4.</w:t>
      </w:r>
    </w:p>
    <w:p w:rsidR="00000000" w:rsidDel="00000000" w:rsidP="00000000" w:rsidRDefault="00000000" w:rsidRPr="00000000" w14:paraId="0000000C">
      <w:pPr>
        <w:shd w:fill="ffffff" w:val="clear"/>
        <w:ind w:left="0" w:firstLine="0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</w:rPr>
        <w:drawing>
          <wp:inline distB="114300" distT="114300" distL="114300" distR="114300">
            <wp:extent cx="3706979" cy="163457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6979" cy="16345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