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тональность Ми-бемоль мажор (знаки при ключе, ее гамму, Т53, параллельную тональность),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гамму</w:t>
      </w:r>
      <w:r w:rsidDel="00000000" w:rsidR="00000000" w:rsidRPr="00000000">
        <w:rPr>
          <w:sz w:val="26"/>
          <w:szCs w:val="26"/>
          <w:rtl w:val="0"/>
        </w:rPr>
        <w:t xml:space="preserve"> Ми-бемоль мажор,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 тоническое трезвучие</w:t>
      </w:r>
      <w:r w:rsidDel="00000000" w:rsidR="00000000" w:rsidRPr="00000000">
        <w:rPr>
          <w:sz w:val="26"/>
          <w:szCs w:val="26"/>
          <w:rtl w:val="0"/>
        </w:rPr>
        <w:t xml:space="preserve"> Ми-бемоль мажора в восходящем и нисходящем движении, повторить виды мажора.</w:t>
      </w:r>
    </w:p>
    <w:p w:rsidR="00000000" w:rsidDel="00000000" w:rsidP="00000000" w:rsidRDefault="00000000" w:rsidRPr="00000000" w14:paraId="0000000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4050" cy="312844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84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Выучить</w:t>
      </w:r>
      <w:r w:rsidDel="00000000" w:rsidR="00000000" w:rsidRPr="00000000">
        <w:rPr>
          <w:sz w:val="26"/>
          <w:szCs w:val="26"/>
          <w:rtl w:val="0"/>
        </w:rPr>
        <w:t xml:space="preserve"> данный номер и петь его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наизусть с дирижированием.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Обратить внимание</w:t>
      </w:r>
      <w:r w:rsidDel="00000000" w:rsidR="00000000" w:rsidRPr="00000000">
        <w:rPr>
          <w:sz w:val="26"/>
          <w:szCs w:val="26"/>
          <w:rtl w:val="0"/>
        </w:rPr>
        <w:t xml:space="preserve"> на тональность номера, размер, повторения (если есть), движение мелодии (поступенно или скачками, если есть скачки, то на какие интервалы), ритм и длительности, на сколько частей делится мелодия. Всё это буду спрашивать на уроке.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67475" cy="15740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574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0A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