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Домашнее задание по сольфеджио 7 класс</w:t>
      </w:r>
    </w:p>
    <w:p w:rsidR="00000000" w:rsidDel="00000000" w:rsidP="00000000" w:rsidRDefault="00000000" w:rsidRPr="00000000" w14:paraId="00000002">
      <w:pPr>
        <w:jc w:val="center"/>
        <w:rPr>
          <w:b w:val="1"/>
          <w:sz w:val="30"/>
          <w:szCs w:val="30"/>
        </w:rPr>
      </w:pPr>
      <w:r w:rsidDel="00000000" w:rsidR="00000000" w:rsidRPr="00000000">
        <w:rPr>
          <w:rtl w:val="0"/>
        </w:rPr>
      </w:r>
    </w:p>
    <w:p w:rsidR="00000000" w:rsidDel="00000000" w:rsidP="00000000" w:rsidRDefault="00000000" w:rsidRPr="00000000" w14:paraId="00000003">
      <w:pPr>
        <w:numPr>
          <w:ilvl w:val="0"/>
          <w:numId w:val="6"/>
        </w:numPr>
        <w:ind w:left="720" w:hanging="360"/>
        <w:rPr>
          <w:sz w:val="26"/>
          <w:szCs w:val="26"/>
        </w:rPr>
      </w:pPr>
      <w:r w:rsidDel="00000000" w:rsidR="00000000" w:rsidRPr="00000000">
        <w:rPr>
          <w:b w:val="1"/>
          <w:sz w:val="26"/>
          <w:szCs w:val="26"/>
          <w:rtl w:val="0"/>
        </w:rPr>
        <w:t xml:space="preserve">Повторить все пройденные за 3 четверть темы по сольфеджио:</w:t>
      </w:r>
    </w:p>
    <w:p w:rsidR="00000000" w:rsidDel="00000000" w:rsidP="00000000" w:rsidRDefault="00000000" w:rsidRPr="00000000" w14:paraId="00000004">
      <w:pPr>
        <w:numPr>
          <w:ilvl w:val="0"/>
          <w:numId w:val="10"/>
        </w:numPr>
        <w:ind w:left="720" w:hanging="360"/>
        <w:rPr>
          <w:sz w:val="26"/>
          <w:szCs w:val="26"/>
        </w:rPr>
      </w:pPr>
      <w:r w:rsidDel="00000000" w:rsidR="00000000" w:rsidRPr="00000000">
        <w:rPr>
          <w:sz w:val="26"/>
          <w:szCs w:val="26"/>
          <w:u w:val="single"/>
          <w:rtl w:val="0"/>
        </w:rPr>
        <w:t xml:space="preserve">АЛЬТЕРАЦИЯ</w:t>
      </w:r>
    </w:p>
    <w:p w:rsidR="00000000" w:rsidDel="00000000" w:rsidP="00000000" w:rsidRDefault="00000000" w:rsidRPr="00000000" w14:paraId="00000005">
      <w:pPr>
        <w:rPr>
          <w:sz w:val="26"/>
          <w:szCs w:val="26"/>
          <w:highlight w:val="white"/>
        </w:rPr>
      </w:pPr>
      <w:r w:rsidDel="00000000" w:rsidR="00000000" w:rsidRPr="00000000">
        <w:rPr>
          <w:b w:val="1"/>
          <w:sz w:val="26"/>
          <w:szCs w:val="26"/>
          <w:highlight w:val="white"/>
          <w:rtl w:val="0"/>
        </w:rPr>
        <w:t xml:space="preserve">Альтерация - </w:t>
      </w:r>
      <w:r w:rsidDel="00000000" w:rsidR="00000000" w:rsidRPr="00000000">
        <w:rPr>
          <w:sz w:val="26"/>
          <w:szCs w:val="26"/>
          <w:highlight w:val="white"/>
          <w:rtl w:val="0"/>
        </w:rPr>
        <w:t xml:space="preserve">это повышение или понижение неустойчивых ступеней для более сильного тяготения в устойчивые. </w:t>
      </w:r>
    </w:p>
    <w:p w:rsidR="00000000" w:rsidDel="00000000" w:rsidP="00000000" w:rsidRDefault="00000000" w:rsidRPr="00000000" w14:paraId="00000006">
      <w:pPr>
        <w:rPr>
          <w:sz w:val="26"/>
          <w:szCs w:val="26"/>
          <w:highlight w:val="white"/>
        </w:rPr>
      </w:pPr>
      <w:r w:rsidDel="00000000" w:rsidR="00000000" w:rsidRPr="00000000">
        <w:rPr>
          <w:sz w:val="26"/>
          <w:szCs w:val="26"/>
          <w:highlight w:val="white"/>
          <w:rtl w:val="0"/>
        </w:rPr>
        <w:t xml:space="preserve">Альтерировать (т.е повышать или понижать) в тональности мы можем только неустойчивые ступени. Для этого мы используем знакомые нам знаки альтерации - </w:t>
      </w:r>
      <w:r w:rsidDel="00000000" w:rsidR="00000000" w:rsidRPr="00000000">
        <w:rPr>
          <w:rFonts w:ascii="Times New Roman" w:cs="Times New Roman" w:eastAsia="Times New Roman" w:hAnsi="Times New Roman"/>
          <w:color w:val="333333"/>
          <w:sz w:val="30"/>
          <w:szCs w:val="30"/>
          <w:highlight w:val="white"/>
          <w:rtl w:val="0"/>
        </w:rPr>
        <w:t xml:space="preserve"> </w:t>
      </w:r>
      <w:r w:rsidDel="00000000" w:rsidR="00000000" w:rsidRPr="00000000">
        <w:rPr>
          <w:sz w:val="26"/>
          <w:szCs w:val="26"/>
          <w:highlight w:val="white"/>
        </w:rPr>
        <w:drawing>
          <wp:inline distB="114300" distT="114300" distL="114300" distR="114300">
            <wp:extent cx="133350" cy="228600"/>
            <wp:effectExtent b="0" l="0" r="0" t="0"/>
            <wp:docPr descr="Диез" id="8" name="image1.gif"/>
            <a:graphic>
              <a:graphicData uri="http://schemas.openxmlformats.org/drawingml/2006/picture">
                <pic:pic>
                  <pic:nvPicPr>
                    <pic:cNvPr descr="Диез" id="0" name="image1.gif"/>
                    <pic:cNvPicPr preferRelativeResize="0"/>
                  </pic:nvPicPr>
                  <pic:blipFill>
                    <a:blip r:embed="rId6"/>
                    <a:srcRect b="0" l="0" r="0" t="0"/>
                    <a:stretch>
                      <a:fillRect/>
                    </a:stretch>
                  </pic:blipFill>
                  <pic:spPr>
                    <a:xfrm>
                      <a:off x="0" y="0"/>
                      <a:ext cx="133350" cy="228600"/>
                    </a:xfrm>
                    <a:prstGeom prst="rect"/>
                    <a:ln/>
                  </pic:spPr>
                </pic:pic>
              </a:graphicData>
            </a:graphic>
          </wp:inline>
        </w:drawing>
      </w:r>
      <w:r w:rsidDel="00000000" w:rsidR="00000000" w:rsidRPr="00000000">
        <w:rPr>
          <w:sz w:val="26"/>
          <w:szCs w:val="26"/>
          <w:highlight w:val="white"/>
          <w:rtl w:val="0"/>
        </w:rPr>
        <w:t xml:space="preserve"> (диез, повышение на полутон), </w:t>
      </w:r>
      <w:r w:rsidDel="00000000" w:rsidR="00000000" w:rsidRPr="00000000">
        <w:rPr>
          <w:sz w:val="26"/>
          <w:szCs w:val="26"/>
          <w:highlight w:val="white"/>
        </w:rPr>
        <w:drawing>
          <wp:inline distB="114300" distT="114300" distL="114300" distR="114300">
            <wp:extent cx="123825" cy="180975"/>
            <wp:effectExtent b="0" l="0" r="0" t="0"/>
            <wp:docPr descr="Бемоль" id="3" name="image2.gif"/>
            <a:graphic>
              <a:graphicData uri="http://schemas.openxmlformats.org/drawingml/2006/picture">
                <pic:pic>
                  <pic:nvPicPr>
                    <pic:cNvPr descr="Бемоль" id="0" name="image2.gif"/>
                    <pic:cNvPicPr preferRelativeResize="0"/>
                  </pic:nvPicPr>
                  <pic:blipFill>
                    <a:blip r:embed="rId7"/>
                    <a:srcRect b="0" l="0" r="0" t="0"/>
                    <a:stretch>
                      <a:fillRect/>
                    </a:stretch>
                  </pic:blipFill>
                  <pic:spPr>
                    <a:xfrm>
                      <a:off x="0" y="0"/>
                      <a:ext cx="123825" cy="180975"/>
                    </a:xfrm>
                    <a:prstGeom prst="rect"/>
                    <a:ln/>
                  </pic:spPr>
                </pic:pic>
              </a:graphicData>
            </a:graphic>
          </wp:inline>
        </w:drawing>
      </w:r>
      <w:r w:rsidDel="00000000" w:rsidR="00000000" w:rsidRPr="00000000">
        <w:rPr>
          <w:sz w:val="26"/>
          <w:szCs w:val="26"/>
          <w:highlight w:val="white"/>
          <w:rtl w:val="0"/>
        </w:rPr>
        <w:t xml:space="preserve"> (бемоль, понижение на полутон), </w:t>
      </w:r>
      <w:r w:rsidDel="00000000" w:rsidR="00000000" w:rsidRPr="00000000">
        <w:rPr>
          <w:sz w:val="26"/>
          <w:szCs w:val="26"/>
          <w:highlight w:val="white"/>
        </w:rPr>
        <w:drawing>
          <wp:inline distB="114300" distT="114300" distL="114300" distR="114300">
            <wp:extent cx="161925" cy="161925"/>
            <wp:effectExtent b="0" l="0" r="0" t="0"/>
            <wp:docPr descr="Дубль-диез" id="4" name="image3.gif"/>
            <a:graphic>
              <a:graphicData uri="http://schemas.openxmlformats.org/drawingml/2006/picture">
                <pic:pic>
                  <pic:nvPicPr>
                    <pic:cNvPr descr="Дубль-диез" id="0" name="image3.gif"/>
                    <pic:cNvPicPr preferRelativeResize="0"/>
                  </pic:nvPicPr>
                  <pic:blipFill>
                    <a:blip r:embed="rId8"/>
                    <a:srcRect b="0" l="0" r="0" t="0"/>
                    <a:stretch>
                      <a:fillRect/>
                    </a:stretch>
                  </pic:blipFill>
                  <pic:spPr>
                    <a:xfrm>
                      <a:off x="0" y="0"/>
                      <a:ext cx="161925" cy="161925"/>
                    </a:xfrm>
                    <a:prstGeom prst="rect"/>
                    <a:ln/>
                  </pic:spPr>
                </pic:pic>
              </a:graphicData>
            </a:graphic>
          </wp:inline>
        </w:drawing>
      </w:r>
      <w:r w:rsidDel="00000000" w:rsidR="00000000" w:rsidRPr="00000000">
        <w:rPr>
          <w:sz w:val="26"/>
          <w:szCs w:val="26"/>
          <w:highlight w:val="white"/>
          <w:rtl w:val="0"/>
        </w:rPr>
        <w:t xml:space="preserve"> (дубль-диез, повышение на тон), </w:t>
      </w:r>
      <w:r w:rsidDel="00000000" w:rsidR="00000000" w:rsidRPr="00000000">
        <w:rPr>
          <w:sz w:val="26"/>
          <w:szCs w:val="26"/>
          <w:highlight w:val="white"/>
        </w:rPr>
        <w:drawing>
          <wp:inline distB="114300" distT="114300" distL="114300" distR="114300">
            <wp:extent cx="219075" cy="171450"/>
            <wp:effectExtent b="0" l="0" r="0" t="0"/>
            <wp:docPr descr="Дубль-бемоль" id="6" name="image5.gif"/>
            <a:graphic>
              <a:graphicData uri="http://schemas.openxmlformats.org/drawingml/2006/picture">
                <pic:pic>
                  <pic:nvPicPr>
                    <pic:cNvPr descr="Дубль-бемоль" id="0" name="image5.gif"/>
                    <pic:cNvPicPr preferRelativeResize="0"/>
                  </pic:nvPicPr>
                  <pic:blipFill>
                    <a:blip r:embed="rId9"/>
                    <a:srcRect b="0" l="0" r="0" t="0"/>
                    <a:stretch>
                      <a:fillRect/>
                    </a:stretch>
                  </pic:blipFill>
                  <pic:spPr>
                    <a:xfrm>
                      <a:off x="0" y="0"/>
                      <a:ext cx="219075" cy="171450"/>
                    </a:xfrm>
                    <a:prstGeom prst="rect"/>
                    <a:ln/>
                  </pic:spPr>
                </pic:pic>
              </a:graphicData>
            </a:graphic>
          </wp:inline>
        </w:drawing>
      </w:r>
      <w:r w:rsidDel="00000000" w:rsidR="00000000" w:rsidRPr="00000000">
        <w:rPr>
          <w:sz w:val="26"/>
          <w:szCs w:val="26"/>
          <w:highlight w:val="white"/>
          <w:rtl w:val="0"/>
        </w:rPr>
        <w:t xml:space="preserve"> (дубль-бемоль, понижение на тон).</w:t>
      </w:r>
    </w:p>
    <w:p w:rsidR="00000000" w:rsidDel="00000000" w:rsidP="00000000" w:rsidRDefault="00000000" w:rsidRPr="00000000" w14:paraId="00000007">
      <w:pPr>
        <w:rPr>
          <w:sz w:val="26"/>
          <w:szCs w:val="26"/>
          <w:highlight w:val="white"/>
        </w:rPr>
      </w:pPr>
      <w:r w:rsidDel="00000000" w:rsidR="00000000" w:rsidRPr="00000000">
        <w:rPr>
          <w:rtl w:val="0"/>
        </w:rPr>
      </w:r>
    </w:p>
    <w:p w:rsidR="00000000" w:rsidDel="00000000" w:rsidP="00000000" w:rsidRDefault="00000000" w:rsidRPr="00000000" w14:paraId="00000008">
      <w:pPr>
        <w:rPr>
          <w:sz w:val="26"/>
          <w:szCs w:val="26"/>
          <w:highlight w:val="white"/>
        </w:rPr>
      </w:pPr>
      <w:r w:rsidDel="00000000" w:rsidR="00000000" w:rsidRPr="00000000">
        <w:rPr>
          <w:sz w:val="26"/>
          <w:szCs w:val="26"/>
          <w:highlight w:val="white"/>
        </w:rPr>
        <w:drawing>
          <wp:inline distB="114300" distT="114300" distL="114300" distR="114300">
            <wp:extent cx="5731200" cy="4457700"/>
            <wp:effectExtent b="0" l="0" r="0" t="0"/>
            <wp:docPr id="9"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7312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sz w:val="26"/>
          <w:szCs w:val="26"/>
          <w:highlight w:val="white"/>
        </w:rPr>
      </w:pPr>
      <w:r w:rsidDel="00000000" w:rsidR="00000000" w:rsidRPr="00000000">
        <w:rPr>
          <w:rtl w:val="0"/>
        </w:rPr>
      </w:r>
    </w:p>
    <w:p w:rsidR="00000000" w:rsidDel="00000000" w:rsidP="00000000" w:rsidRDefault="00000000" w:rsidRPr="00000000" w14:paraId="0000000A">
      <w:pPr>
        <w:rPr>
          <w:sz w:val="26"/>
          <w:szCs w:val="26"/>
          <w:u w:val="single"/>
        </w:rPr>
      </w:pPr>
      <w:r w:rsidDel="00000000" w:rsidR="00000000" w:rsidRPr="00000000">
        <w:rPr>
          <w:sz w:val="26"/>
          <w:szCs w:val="26"/>
          <w:highlight w:val="white"/>
          <w:rtl w:val="0"/>
        </w:rPr>
        <w:t xml:space="preserve">В тональности альтерировать неустойчивые ступени принято, в основном, для усиления тяготения неустойчивых ступеней к устойчивым. Но иногда альтерация помогает нам совершить более плавный переход из одной тональности в другую.</w:t>
      </w:r>
      <w:r w:rsidDel="00000000" w:rsidR="00000000" w:rsidRPr="00000000">
        <w:rPr>
          <w:rtl w:val="0"/>
        </w:rPr>
      </w:r>
    </w:p>
    <w:p w:rsidR="00000000" w:rsidDel="00000000" w:rsidP="00000000" w:rsidRDefault="00000000" w:rsidRPr="00000000" w14:paraId="0000000B">
      <w:pPr>
        <w:numPr>
          <w:ilvl w:val="0"/>
          <w:numId w:val="2"/>
        </w:numPr>
        <w:ind w:left="720" w:hanging="360"/>
        <w:rPr>
          <w:sz w:val="26"/>
          <w:szCs w:val="26"/>
        </w:rPr>
      </w:pPr>
      <w:r w:rsidDel="00000000" w:rsidR="00000000" w:rsidRPr="00000000">
        <w:rPr>
          <w:sz w:val="26"/>
          <w:szCs w:val="26"/>
          <w:u w:val="single"/>
          <w:rtl w:val="0"/>
        </w:rPr>
        <w:t xml:space="preserve">ТОНАЛЬНОСТИ ПЕРВОЙ СТЕПЕНИ РОДСТВА</w:t>
      </w:r>
    </w:p>
    <w:p w:rsidR="00000000" w:rsidDel="00000000" w:rsidP="00000000" w:rsidRDefault="00000000" w:rsidRPr="00000000" w14:paraId="0000000C">
      <w:pPr>
        <w:rPr>
          <w:sz w:val="26"/>
          <w:szCs w:val="26"/>
        </w:rPr>
      </w:pPr>
      <w:r w:rsidDel="00000000" w:rsidR="00000000" w:rsidRPr="00000000">
        <w:rPr>
          <w:sz w:val="26"/>
          <w:szCs w:val="26"/>
          <w:rtl w:val="0"/>
        </w:rPr>
        <w:t xml:space="preserve">Музыкальное произведение пишется в определенной тональности, она называется </w:t>
      </w:r>
      <w:r w:rsidDel="00000000" w:rsidR="00000000" w:rsidRPr="00000000">
        <w:rPr>
          <w:i w:val="1"/>
          <w:sz w:val="26"/>
          <w:szCs w:val="26"/>
          <w:rtl w:val="0"/>
        </w:rPr>
        <w:t xml:space="preserve">главной.</w:t>
      </w:r>
      <w:r w:rsidDel="00000000" w:rsidR="00000000" w:rsidRPr="00000000">
        <w:rPr>
          <w:sz w:val="26"/>
          <w:szCs w:val="26"/>
          <w:rtl w:val="0"/>
        </w:rPr>
        <w:t xml:space="preserve"> Наряду с главной в произведении обычно встречаются и другие тональности, они называются </w:t>
      </w:r>
      <w:r w:rsidDel="00000000" w:rsidR="00000000" w:rsidRPr="00000000">
        <w:rPr>
          <w:i w:val="1"/>
          <w:sz w:val="26"/>
          <w:szCs w:val="26"/>
          <w:rtl w:val="0"/>
        </w:rPr>
        <w:t xml:space="preserve">побочными.</w:t>
      </w:r>
      <w:r w:rsidDel="00000000" w:rsidR="00000000" w:rsidRPr="00000000">
        <w:rPr>
          <w:sz w:val="26"/>
          <w:szCs w:val="26"/>
          <w:rtl w:val="0"/>
        </w:rPr>
        <w:t xml:space="preserve">             Все мажорные и минорные трезвучия образуют группы родственных тональностей. </w:t>
      </w:r>
      <w:r w:rsidDel="00000000" w:rsidR="00000000" w:rsidRPr="00000000">
        <w:rPr>
          <w:i w:val="1"/>
          <w:sz w:val="26"/>
          <w:szCs w:val="26"/>
          <w:u w:val="single"/>
          <w:rtl w:val="0"/>
        </w:rPr>
        <w:t xml:space="preserve">Тональностями 1-й степени родства</w:t>
      </w:r>
      <w:r w:rsidDel="00000000" w:rsidR="00000000" w:rsidRPr="00000000">
        <w:rPr>
          <w:i w:val="1"/>
          <w:sz w:val="26"/>
          <w:szCs w:val="26"/>
          <w:rtl w:val="0"/>
        </w:rPr>
        <w:t xml:space="preserve"> (родственными тональностями)</w:t>
      </w:r>
      <w:r w:rsidDel="00000000" w:rsidR="00000000" w:rsidRPr="00000000">
        <w:rPr>
          <w:sz w:val="26"/>
          <w:szCs w:val="26"/>
          <w:rtl w:val="0"/>
        </w:rPr>
        <w:t xml:space="preserve"> называются тональности, Т53 которых строятся на ступенях данного натурального или гармонического мажора или минора. </w:t>
      </w:r>
      <w:r w:rsidDel="00000000" w:rsidR="00000000" w:rsidRPr="00000000">
        <w:rPr>
          <w:i w:val="1"/>
          <w:sz w:val="26"/>
          <w:szCs w:val="26"/>
          <w:u w:val="single"/>
          <w:rtl w:val="0"/>
        </w:rPr>
        <w:t xml:space="preserve">Чем больше общих звуков и созвучий есть у тональностей, тем ближе их родство.</w:t>
      </w:r>
      <w:r w:rsidDel="00000000" w:rsidR="00000000" w:rsidRPr="00000000">
        <w:rPr>
          <w:sz w:val="26"/>
          <w:szCs w:val="26"/>
          <w:rtl w:val="0"/>
        </w:rPr>
        <w:t xml:space="preserve"> Каждая тональность имеет 6 родственных тональностей (на всех ступенях, кроме VII в мажоре и II в миноре).</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sz w:val="26"/>
          <w:szCs w:val="26"/>
        </w:rPr>
        <w:drawing>
          <wp:inline distB="114300" distT="114300" distL="114300" distR="114300">
            <wp:extent cx="5453063" cy="2696569"/>
            <wp:effectExtent b="0" l="0" r="0" t="0"/>
            <wp:docPr id="1"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453063" cy="2696569"/>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Примеры родственных тональностей (тональностей 1-й степени родства) для До мажора и ля минора:</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6"/>
          <w:szCs w:val="26"/>
        </w:rPr>
        <w:drawing>
          <wp:inline distB="114300" distT="114300" distL="114300" distR="114300">
            <wp:extent cx="5731200" cy="1879600"/>
            <wp:effectExtent b="0" l="0" r="0" t="0"/>
            <wp:docPr id="7"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5731200" cy="18796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ind w:left="0" w:firstLine="0"/>
        <w:rPr>
          <w:sz w:val="26"/>
          <w:szCs w:val="26"/>
          <w:u w:val="single"/>
        </w:rPr>
      </w:pPr>
      <w:r w:rsidDel="00000000" w:rsidR="00000000" w:rsidRPr="00000000">
        <w:rPr>
          <w:rtl w:val="0"/>
        </w:rPr>
      </w:r>
    </w:p>
    <w:p w:rsidR="00000000" w:rsidDel="00000000" w:rsidP="00000000" w:rsidRDefault="00000000" w:rsidRPr="00000000" w14:paraId="00000013">
      <w:pPr>
        <w:ind w:left="0" w:firstLine="0"/>
        <w:rPr>
          <w:sz w:val="26"/>
          <w:szCs w:val="26"/>
          <w:u w:val="single"/>
        </w:rPr>
      </w:pPr>
      <w:r w:rsidDel="00000000" w:rsidR="00000000" w:rsidRPr="00000000">
        <w:rPr>
          <w:rtl w:val="0"/>
        </w:rPr>
      </w:r>
    </w:p>
    <w:p w:rsidR="00000000" w:rsidDel="00000000" w:rsidP="00000000" w:rsidRDefault="00000000" w:rsidRPr="00000000" w14:paraId="00000014">
      <w:pPr>
        <w:ind w:left="0" w:firstLine="0"/>
        <w:rPr>
          <w:sz w:val="26"/>
          <w:szCs w:val="26"/>
          <w:u w:val="single"/>
        </w:rPr>
      </w:pPr>
      <w:r w:rsidDel="00000000" w:rsidR="00000000" w:rsidRPr="00000000">
        <w:rPr>
          <w:rtl w:val="0"/>
        </w:rPr>
      </w:r>
    </w:p>
    <w:p w:rsidR="00000000" w:rsidDel="00000000" w:rsidP="00000000" w:rsidRDefault="00000000" w:rsidRPr="00000000" w14:paraId="00000015">
      <w:pPr>
        <w:ind w:left="0" w:firstLine="0"/>
        <w:rPr>
          <w:sz w:val="26"/>
          <w:szCs w:val="26"/>
          <w:u w:val="single"/>
        </w:rPr>
      </w:pPr>
      <w:r w:rsidDel="00000000" w:rsidR="00000000" w:rsidRPr="00000000">
        <w:rPr>
          <w:rtl w:val="0"/>
        </w:rPr>
      </w:r>
    </w:p>
    <w:p w:rsidR="00000000" w:rsidDel="00000000" w:rsidP="00000000" w:rsidRDefault="00000000" w:rsidRPr="00000000" w14:paraId="00000016">
      <w:pPr>
        <w:numPr>
          <w:ilvl w:val="0"/>
          <w:numId w:val="8"/>
        </w:numPr>
        <w:ind w:left="720" w:hanging="360"/>
        <w:rPr>
          <w:sz w:val="26"/>
          <w:szCs w:val="26"/>
          <w:u w:val="none"/>
        </w:rPr>
      </w:pPr>
      <w:r w:rsidDel="00000000" w:rsidR="00000000" w:rsidRPr="00000000">
        <w:rPr>
          <w:sz w:val="26"/>
          <w:szCs w:val="26"/>
          <w:u w:val="single"/>
          <w:rtl w:val="0"/>
        </w:rPr>
        <w:t xml:space="preserve">МОДУЛЯЦИЯ И ОТКЛОНЕНИЕ</w:t>
      </w:r>
    </w:p>
    <w:p w:rsidR="00000000" w:rsidDel="00000000" w:rsidP="00000000" w:rsidRDefault="00000000" w:rsidRPr="00000000" w14:paraId="00000017">
      <w:pPr>
        <w:shd w:fill="ffffff" w:val="clear"/>
        <w:spacing w:after="320" w:before="320" w:line="335.99999999999994" w:lineRule="auto"/>
        <w:rPr>
          <w:sz w:val="26"/>
          <w:szCs w:val="26"/>
        </w:rPr>
      </w:pPr>
      <w:r w:rsidDel="00000000" w:rsidR="00000000" w:rsidRPr="00000000">
        <w:rPr>
          <w:sz w:val="26"/>
          <w:szCs w:val="26"/>
          <w:rtl w:val="0"/>
        </w:rPr>
        <w:t xml:space="preserve">Произведения, выдержанные в одной тональности, встречаются редко, т.к. появление новых тональностей значительно обогащает тональную палитру произведения, является важным средством музыкального развития. Новые тональности обогащают развитие мелодии, расширяют функциональные связи аккордов. Совокупность всех тональностей, использованных в произведении, называется </w:t>
      </w:r>
      <w:r w:rsidDel="00000000" w:rsidR="00000000" w:rsidRPr="00000000">
        <w:rPr>
          <w:i w:val="1"/>
          <w:sz w:val="26"/>
          <w:szCs w:val="26"/>
          <w:u w:val="single"/>
          <w:rtl w:val="0"/>
        </w:rPr>
        <w:t xml:space="preserve">тональный план</w:t>
      </w:r>
      <w:r w:rsidDel="00000000" w:rsidR="00000000" w:rsidRPr="00000000">
        <w:rPr>
          <w:sz w:val="26"/>
          <w:szCs w:val="26"/>
          <w:rtl w:val="0"/>
        </w:rPr>
        <w:t xml:space="preserve">. Существуют разные способы</w:t>
      </w:r>
      <w:r w:rsidDel="00000000" w:rsidR="00000000" w:rsidRPr="00000000">
        <w:rPr>
          <w:i w:val="1"/>
          <w:sz w:val="26"/>
          <w:szCs w:val="26"/>
          <w:rtl w:val="0"/>
        </w:rPr>
        <w:t xml:space="preserve"> </w:t>
      </w:r>
      <w:r w:rsidDel="00000000" w:rsidR="00000000" w:rsidRPr="00000000">
        <w:rPr>
          <w:sz w:val="26"/>
          <w:szCs w:val="26"/>
          <w:rtl w:val="0"/>
        </w:rPr>
        <w:t xml:space="preserve">перехода в новую тональность</w:t>
      </w:r>
      <w:r w:rsidDel="00000000" w:rsidR="00000000" w:rsidRPr="00000000">
        <w:rPr>
          <w:i w:val="1"/>
          <w:sz w:val="26"/>
          <w:szCs w:val="26"/>
          <w:rtl w:val="0"/>
        </w:rPr>
        <w:t xml:space="preserve"> (тонального сдвига)</w:t>
      </w:r>
      <w:r w:rsidDel="00000000" w:rsidR="00000000" w:rsidRPr="00000000">
        <w:rPr>
          <w:sz w:val="26"/>
          <w:szCs w:val="26"/>
          <w:rtl w:val="0"/>
        </w:rPr>
        <w:t xml:space="preserve">:</w:t>
      </w:r>
    </w:p>
    <w:p w:rsidR="00000000" w:rsidDel="00000000" w:rsidP="00000000" w:rsidRDefault="00000000" w:rsidRPr="00000000" w14:paraId="00000018">
      <w:pPr>
        <w:shd w:fill="ffffff" w:val="clear"/>
        <w:spacing w:after="320" w:before="320" w:line="335.99999999999994" w:lineRule="auto"/>
        <w:rPr>
          <w:sz w:val="26"/>
          <w:szCs w:val="26"/>
        </w:rPr>
      </w:pPr>
      <w:r w:rsidDel="00000000" w:rsidR="00000000" w:rsidRPr="00000000">
        <w:rPr>
          <w:sz w:val="26"/>
          <w:szCs w:val="26"/>
          <w:rtl w:val="0"/>
        </w:rPr>
        <w:t xml:space="preserve">1) </w:t>
      </w:r>
      <w:r w:rsidDel="00000000" w:rsidR="00000000" w:rsidRPr="00000000">
        <w:rPr>
          <w:b w:val="1"/>
          <w:i w:val="1"/>
          <w:sz w:val="26"/>
          <w:szCs w:val="26"/>
          <w:rtl w:val="0"/>
        </w:rPr>
        <w:t xml:space="preserve">Отклонение </w:t>
      </w:r>
      <w:r w:rsidDel="00000000" w:rsidR="00000000" w:rsidRPr="00000000">
        <w:rPr>
          <w:sz w:val="26"/>
          <w:szCs w:val="26"/>
          <w:rtl w:val="0"/>
        </w:rPr>
        <w:t xml:space="preserve">– временный переход в новую тональность без закрепления новой тоники с обязательным дальнейшим возвращением в основную тональность. Осуществляется отклонение через доминанту новой тональности, которая называется </w:t>
      </w:r>
      <w:r w:rsidDel="00000000" w:rsidR="00000000" w:rsidRPr="00000000">
        <w:rPr>
          <w:i w:val="1"/>
          <w:sz w:val="26"/>
          <w:szCs w:val="26"/>
          <w:rtl w:val="0"/>
        </w:rPr>
        <w:t xml:space="preserve">побочной</w:t>
      </w:r>
      <w:r w:rsidDel="00000000" w:rsidR="00000000" w:rsidRPr="00000000">
        <w:rPr>
          <w:sz w:val="26"/>
          <w:szCs w:val="26"/>
          <w:rtl w:val="0"/>
        </w:rPr>
        <w:t xml:space="preserve"> доминантой. Поэтому, скорей всего, в нотном тексте появятся случайные знаки альтерации, характерные для новой тональности.</w:t>
      </w:r>
    </w:p>
    <w:p w:rsidR="00000000" w:rsidDel="00000000" w:rsidP="00000000" w:rsidRDefault="00000000" w:rsidRPr="00000000" w14:paraId="00000019">
      <w:pPr>
        <w:shd w:fill="ffffff" w:val="clear"/>
        <w:spacing w:after="320" w:before="320" w:line="335.99999999999994" w:lineRule="auto"/>
        <w:rPr>
          <w:sz w:val="26"/>
          <w:szCs w:val="26"/>
        </w:rPr>
      </w:pPr>
      <w:r w:rsidDel="00000000" w:rsidR="00000000" w:rsidRPr="00000000">
        <w:rPr>
          <w:sz w:val="26"/>
          <w:szCs w:val="26"/>
          <w:rtl w:val="0"/>
        </w:rPr>
        <w:t xml:space="preserve">2)</w:t>
      </w:r>
      <w:r w:rsidDel="00000000" w:rsidR="00000000" w:rsidRPr="00000000">
        <w:rPr>
          <w:b w:val="1"/>
          <w:i w:val="1"/>
          <w:sz w:val="26"/>
          <w:szCs w:val="26"/>
          <w:rtl w:val="0"/>
        </w:rPr>
        <w:t xml:space="preserve"> Модуляция </w:t>
      </w:r>
      <w:r w:rsidDel="00000000" w:rsidR="00000000" w:rsidRPr="00000000">
        <w:rPr>
          <w:sz w:val="26"/>
          <w:szCs w:val="26"/>
          <w:rtl w:val="0"/>
        </w:rPr>
        <w:t xml:space="preserve">– переход в новую тональность с завершением в ней музыкального построения.                                                               </w:t>
      </w:r>
      <w:r w:rsidDel="00000000" w:rsidR="00000000" w:rsidRPr="00000000">
        <w:rPr>
          <w:b w:val="1"/>
          <w:i w:val="1"/>
          <w:sz w:val="26"/>
          <w:szCs w:val="26"/>
          <w:rtl w:val="0"/>
        </w:rPr>
        <w:t xml:space="preserve">Сопоставление </w:t>
      </w:r>
      <w:r w:rsidDel="00000000" w:rsidR="00000000" w:rsidRPr="00000000">
        <w:rPr>
          <w:sz w:val="26"/>
          <w:szCs w:val="26"/>
          <w:rtl w:val="0"/>
        </w:rPr>
        <w:t xml:space="preserve">(вид модуляции) - появление новой тональности без связного перехода, без подготовки. Возникает обычно на границах музыкального построения после цезуры.</w:t>
      </w:r>
    </w:p>
    <w:p w:rsidR="00000000" w:rsidDel="00000000" w:rsidP="00000000" w:rsidRDefault="00000000" w:rsidRPr="00000000" w14:paraId="0000001A">
      <w:pPr>
        <w:rPr>
          <w:sz w:val="26"/>
          <w:szCs w:val="26"/>
        </w:rPr>
      </w:pPr>
      <w:r w:rsidDel="00000000" w:rsidR="00000000" w:rsidRPr="00000000">
        <w:rPr>
          <w:sz w:val="26"/>
          <w:szCs w:val="26"/>
        </w:rPr>
        <w:drawing>
          <wp:inline distB="114300" distT="114300" distL="114300" distR="114300">
            <wp:extent cx="5167313" cy="2466975"/>
            <wp:effectExtent b="0" l="0" r="0" t="0"/>
            <wp:docPr id="2" name="image8.png"/>
            <a:graphic>
              <a:graphicData uri="http://schemas.openxmlformats.org/drawingml/2006/picture">
                <pic:pic>
                  <pic:nvPicPr>
                    <pic:cNvPr id="0" name="image8.png"/>
                    <pic:cNvPicPr preferRelativeResize="0"/>
                  </pic:nvPicPr>
                  <pic:blipFill>
                    <a:blip r:embed="rId13"/>
                    <a:srcRect b="12192" l="0" r="0" t="16323"/>
                    <a:stretch>
                      <a:fillRect/>
                    </a:stretch>
                  </pic:blipFill>
                  <pic:spPr>
                    <a:xfrm>
                      <a:off x="0" y="0"/>
                      <a:ext cx="5167313"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ind w:left="0" w:firstLine="0"/>
        <w:rPr>
          <w:sz w:val="26"/>
          <w:szCs w:val="26"/>
          <w:u w:val="single"/>
        </w:rPr>
      </w:pPr>
      <w:r w:rsidDel="00000000" w:rsidR="00000000" w:rsidRPr="00000000">
        <w:rPr>
          <w:rtl w:val="0"/>
        </w:rPr>
      </w:r>
    </w:p>
    <w:p w:rsidR="00000000" w:rsidDel="00000000" w:rsidP="00000000" w:rsidRDefault="00000000" w:rsidRPr="00000000" w14:paraId="0000001C">
      <w:pPr>
        <w:numPr>
          <w:ilvl w:val="0"/>
          <w:numId w:val="3"/>
        </w:numPr>
        <w:ind w:left="720" w:hanging="360"/>
        <w:rPr>
          <w:sz w:val="26"/>
          <w:szCs w:val="26"/>
          <w:u w:val="none"/>
        </w:rPr>
      </w:pPr>
      <w:r w:rsidDel="00000000" w:rsidR="00000000" w:rsidRPr="00000000">
        <w:rPr>
          <w:sz w:val="26"/>
          <w:szCs w:val="26"/>
          <w:u w:val="single"/>
          <w:rtl w:val="0"/>
        </w:rPr>
        <w:t xml:space="preserve">ПЕРИОД. Виды периода. Анализ периода</w:t>
      </w:r>
    </w:p>
    <w:p w:rsidR="00000000" w:rsidDel="00000000" w:rsidP="00000000" w:rsidRDefault="00000000" w:rsidRPr="00000000" w14:paraId="0000001D">
      <w:pPr>
        <w:rPr>
          <w:sz w:val="26"/>
          <w:szCs w:val="26"/>
        </w:rPr>
      </w:pPr>
      <w:r w:rsidDel="00000000" w:rsidR="00000000" w:rsidRPr="00000000">
        <w:rPr>
          <w:b w:val="1"/>
          <w:sz w:val="26"/>
          <w:szCs w:val="26"/>
          <w:rtl w:val="0"/>
        </w:rPr>
        <w:t xml:space="preserve">Музыкальная форма</w:t>
      </w:r>
      <w:r w:rsidDel="00000000" w:rsidR="00000000" w:rsidRPr="00000000">
        <w:rPr>
          <w:sz w:val="26"/>
          <w:szCs w:val="26"/>
          <w:rtl w:val="0"/>
        </w:rPr>
        <w:t xml:space="preserve"> - соотношение частей произведения.</w:t>
      </w:r>
    </w:p>
    <w:p w:rsidR="00000000" w:rsidDel="00000000" w:rsidP="00000000" w:rsidRDefault="00000000" w:rsidRPr="00000000" w14:paraId="0000001E">
      <w:pPr>
        <w:rPr>
          <w:sz w:val="26"/>
          <w:szCs w:val="26"/>
        </w:rPr>
      </w:pPr>
      <w:r w:rsidDel="00000000" w:rsidR="00000000" w:rsidRPr="00000000">
        <w:rPr>
          <w:b w:val="1"/>
          <w:sz w:val="26"/>
          <w:szCs w:val="26"/>
          <w:rtl w:val="0"/>
        </w:rPr>
        <w:t xml:space="preserve">Период </w:t>
      </w:r>
      <w:r w:rsidDel="00000000" w:rsidR="00000000" w:rsidRPr="00000000">
        <w:rPr>
          <w:sz w:val="26"/>
          <w:szCs w:val="26"/>
          <w:rtl w:val="0"/>
        </w:rPr>
        <w:t xml:space="preserve">– наименьшая, простейшая форма, излагающая </w:t>
      </w:r>
      <w:r w:rsidDel="00000000" w:rsidR="00000000" w:rsidRPr="00000000">
        <w:rPr>
          <w:i w:val="1"/>
          <w:sz w:val="26"/>
          <w:szCs w:val="26"/>
          <w:rtl w:val="0"/>
        </w:rPr>
        <w:t xml:space="preserve">законченную музыкальную мысль</w:t>
      </w:r>
      <w:r w:rsidDel="00000000" w:rsidR="00000000" w:rsidRPr="00000000">
        <w:rPr>
          <w:sz w:val="26"/>
          <w:szCs w:val="26"/>
          <w:rtl w:val="0"/>
        </w:rPr>
        <w:t xml:space="preserve"> и </w:t>
      </w:r>
      <w:r w:rsidDel="00000000" w:rsidR="00000000" w:rsidRPr="00000000">
        <w:rPr>
          <w:i w:val="1"/>
          <w:sz w:val="26"/>
          <w:szCs w:val="26"/>
          <w:rtl w:val="0"/>
        </w:rPr>
        <w:t xml:space="preserve">завершаемая каденцией</w:t>
      </w:r>
      <w:r w:rsidDel="00000000" w:rsidR="00000000" w:rsidRPr="00000000">
        <w:rPr>
          <w:sz w:val="26"/>
          <w:szCs w:val="26"/>
          <w:rtl w:val="0"/>
        </w:rPr>
        <w:t xml:space="preserve">.</w:t>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sz w:val="26"/>
          <w:szCs w:val="26"/>
          <w:rtl w:val="0"/>
        </w:rPr>
        <w:t xml:space="preserve">Функция периода – показ темы. Период складывается из более мелких элементов: мотивов, фраз, предложений. Более мелкие элементы складываются в более крупные: </w:t>
      </w:r>
      <w:r w:rsidDel="00000000" w:rsidR="00000000" w:rsidRPr="00000000">
        <w:rPr>
          <w:i w:val="1"/>
          <w:sz w:val="26"/>
          <w:szCs w:val="26"/>
          <w:rtl w:val="0"/>
        </w:rPr>
        <w:t xml:space="preserve">мотивы</w:t>
      </w:r>
      <w:r w:rsidDel="00000000" w:rsidR="00000000" w:rsidRPr="00000000">
        <w:rPr>
          <w:sz w:val="26"/>
          <w:szCs w:val="26"/>
          <w:rtl w:val="0"/>
        </w:rPr>
        <w:t xml:space="preserve"> – во фразы, </w:t>
      </w:r>
      <w:r w:rsidDel="00000000" w:rsidR="00000000" w:rsidRPr="00000000">
        <w:rPr>
          <w:i w:val="1"/>
          <w:sz w:val="26"/>
          <w:szCs w:val="26"/>
          <w:rtl w:val="0"/>
        </w:rPr>
        <w:t xml:space="preserve">фразы</w:t>
      </w:r>
      <w:r w:rsidDel="00000000" w:rsidR="00000000" w:rsidRPr="00000000">
        <w:rPr>
          <w:sz w:val="26"/>
          <w:szCs w:val="26"/>
          <w:rtl w:val="0"/>
        </w:rPr>
        <w:t xml:space="preserve"> – в предложения, </w:t>
      </w:r>
      <w:r w:rsidDel="00000000" w:rsidR="00000000" w:rsidRPr="00000000">
        <w:rPr>
          <w:i w:val="1"/>
          <w:sz w:val="26"/>
          <w:szCs w:val="26"/>
          <w:rtl w:val="0"/>
        </w:rPr>
        <w:t xml:space="preserve">предложения</w:t>
      </w:r>
      <w:r w:rsidDel="00000000" w:rsidR="00000000" w:rsidRPr="00000000">
        <w:rPr>
          <w:sz w:val="26"/>
          <w:szCs w:val="26"/>
          <w:rtl w:val="0"/>
        </w:rPr>
        <w:t xml:space="preserve"> образуют период.</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i w:val="1"/>
          <w:sz w:val="26"/>
          <w:szCs w:val="26"/>
          <w:rtl w:val="0"/>
        </w:rPr>
        <w:t xml:space="preserve">Предложение</w:t>
      </w:r>
      <w:r w:rsidDel="00000000" w:rsidR="00000000" w:rsidRPr="00000000">
        <w:rPr>
          <w:sz w:val="26"/>
          <w:szCs w:val="26"/>
          <w:rtl w:val="0"/>
        </w:rPr>
        <w:t xml:space="preserve"> в периоде – это наиболее крупная часть, заканчивающаяся каденцией. Как правило, обычный 8-тактовый период делится на 2 предложения по 4 такта.</w:t>
      </w:r>
    </w:p>
    <w:p w:rsidR="00000000" w:rsidDel="00000000" w:rsidP="00000000" w:rsidRDefault="00000000" w:rsidRPr="00000000" w14:paraId="00000023">
      <w:pPr>
        <w:rPr>
          <w:sz w:val="26"/>
          <w:szCs w:val="26"/>
        </w:rPr>
      </w:pPr>
      <w:r w:rsidDel="00000000" w:rsidR="00000000" w:rsidRPr="00000000">
        <w:rPr>
          <w:i w:val="1"/>
          <w:sz w:val="26"/>
          <w:szCs w:val="26"/>
          <w:rtl w:val="0"/>
        </w:rPr>
        <w:t xml:space="preserve">Мотив</w:t>
      </w:r>
      <w:r w:rsidDel="00000000" w:rsidR="00000000" w:rsidRPr="00000000">
        <w:rPr>
          <w:sz w:val="26"/>
          <w:szCs w:val="26"/>
          <w:rtl w:val="0"/>
        </w:rPr>
        <w:t xml:space="preserve"> – звук или группа звуков, содержащая одну сильную долю.</w:t>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sz w:val="26"/>
          <w:szCs w:val="26"/>
          <w:u w:val="single"/>
        </w:rPr>
      </w:pPr>
      <w:r w:rsidDel="00000000" w:rsidR="00000000" w:rsidRPr="00000000">
        <w:rPr>
          <w:sz w:val="26"/>
          <w:szCs w:val="26"/>
          <w:u w:val="single"/>
          <w:rtl w:val="0"/>
        </w:rPr>
        <w:t xml:space="preserve">Периоды классифицируют по:</w:t>
      </w:r>
    </w:p>
    <w:p w:rsidR="00000000" w:rsidDel="00000000" w:rsidP="00000000" w:rsidRDefault="00000000" w:rsidRPr="00000000" w14:paraId="00000026">
      <w:pPr>
        <w:numPr>
          <w:ilvl w:val="0"/>
          <w:numId w:val="9"/>
        </w:numPr>
        <w:ind w:left="720" w:hanging="360"/>
        <w:rPr>
          <w:sz w:val="26"/>
          <w:szCs w:val="26"/>
        </w:rPr>
      </w:pPr>
      <w:r w:rsidDel="00000000" w:rsidR="00000000" w:rsidRPr="00000000">
        <w:rPr>
          <w:sz w:val="26"/>
          <w:szCs w:val="26"/>
          <w:rtl w:val="0"/>
        </w:rPr>
        <w:t xml:space="preserve">ПО ВЕЛИЧИНЕ – малые (8 тактов – 4+4) и большие (16, 32 и более)</w:t>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numPr>
          <w:ilvl w:val="0"/>
          <w:numId w:val="9"/>
        </w:numPr>
        <w:ind w:left="720" w:hanging="360"/>
        <w:rPr>
          <w:sz w:val="26"/>
          <w:szCs w:val="26"/>
        </w:rPr>
      </w:pPr>
      <w:r w:rsidDel="00000000" w:rsidR="00000000" w:rsidRPr="00000000">
        <w:rPr>
          <w:sz w:val="26"/>
          <w:szCs w:val="26"/>
          <w:rtl w:val="0"/>
        </w:rPr>
        <w:t xml:space="preserve">ПО ТЕМАТИЗМУ – повторного (если 2-е предложение начинается как первое) и неповторного строения.</w:t>
      </w:r>
    </w:p>
    <w:p w:rsidR="00000000" w:rsidDel="00000000" w:rsidP="00000000" w:rsidRDefault="00000000" w:rsidRPr="00000000" w14:paraId="00000029">
      <w:pPr>
        <w:rPr>
          <w:sz w:val="26"/>
          <w:szCs w:val="26"/>
        </w:rPr>
      </w:pPr>
      <w:r w:rsidDel="00000000" w:rsidR="00000000" w:rsidRPr="00000000">
        <w:rPr>
          <w:rtl w:val="0"/>
        </w:rPr>
      </w:r>
    </w:p>
    <w:p w:rsidR="00000000" w:rsidDel="00000000" w:rsidP="00000000" w:rsidRDefault="00000000" w:rsidRPr="00000000" w14:paraId="0000002A">
      <w:pPr>
        <w:numPr>
          <w:ilvl w:val="0"/>
          <w:numId w:val="9"/>
        </w:numPr>
        <w:ind w:left="720" w:hanging="360"/>
        <w:rPr>
          <w:sz w:val="26"/>
          <w:szCs w:val="26"/>
        </w:rPr>
      </w:pPr>
      <w:r w:rsidDel="00000000" w:rsidR="00000000" w:rsidRPr="00000000">
        <w:rPr>
          <w:sz w:val="26"/>
          <w:szCs w:val="26"/>
          <w:rtl w:val="0"/>
        </w:rPr>
        <w:t xml:space="preserve">ПО ГАРМОНИИ – однотональные (начинается и заканчивается в одной тональности) и модулирующие (заканчивается в другой тональности).</w:t>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numPr>
          <w:ilvl w:val="0"/>
          <w:numId w:val="9"/>
        </w:numPr>
        <w:ind w:left="720" w:hanging="360"/>
        <w:rPr>
          <w:sz w:val="26"/>
          <w:szCs w:val="26"/>
        </w:rPr>
      </w:pPr>
      <w:r w:rsidDel="00000000" w:rsidR="00000000" w:rsidRPr="00000000">
        <w:rPr>
          <w:sz w:val="26"/>
          <w:szCs w:val="26"/>
          <w:rtl w:val="0"/>
        </w:rPr>
        <w:t xml:space="preserve">ПО СТРУКТУРЕ – квадратные (4+4, 8+8, 16+16) и неквадратные (другие варианты), период единой структуры (тема внутри периода не делится на части).</w:t>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sz w:val="26"/>
          <w:szCs w:val="26"/>
          <w:rtl w:val="0"/>
        </w:rPr>
        <w:t xml:space="preserve">Если период неквадратный, то он может иметь дополнение, расширение, сокращение. </w:t>
      </w:r>
    </w:p>
    <w:p w:rsidR="00000000" w:rsidDel="00000000" w:rsidP="00000000" w:rsidRDefault="00000000" w:rsidRPr="00000000" w14:paraId="0000002F">
      <w:pPr>
        <w:rPr>
          <w:sz w:val="26"/>
          <w:szCs w:val="26"/>
        </w:rPr>
      </w:pPr>
      <w:r w:rsidDel="00000000" w:rsidR="00000000" w:rsidRPr="00000000">
        <w:rPr>
          <w:i w:val="1"/>
          <w:sz w:val="26"/>
          <w:szCs w:val="26"/>
          <w:rtl w:val="0"/>
        </w:rPr>
        <w:t xml:space="preserve">Дополнение</w:t>
      </w:r>
      <w:r w:rsidDel="00000000" w:rsidR="00000000" w:rsidRPr="00000000">
        <w:rPr>
          <w:sz w:val="26"/>
          <w:szCs w:val="26"/>
          <w:rtl w:val="0"/>
        </w:rPr>
        <w:t xml:space="preserve"> – присоединение к закончившемуся построению (после каданса) одного или нескольких построений заключительного характера (Ф.Шуберт – Серенада).</w:t>
      </w:r>
    </w:p>
    <w:p w:rsidR="00000000" w:rsidDel="00000000" w:rsidP="00000000" w:rsidRDefault="00000000" w:rsidRPr="00000000" w14:paraId="00000030">
      <w:pPr>
        <w:rPr>
          <w:sz w:val="26"/>
          <w:szCs w:val="26"/>
        </w:rPr>
      </w:pPr>
      <w:r w:rsidDel="00000000" w:rsidR="00000000" w:rsidRPr="00000000">
        <w:rPr>
          <w:i w:val="1"/>
          <w:sz w:val="26"/>
          <w:szCs w:val="26"/>
          <w:rtl w:val="0"/>
        </w:rPr>
        <w:t xml:space="preserve">Расширение</w:t>
      </w:r>
      <w:r w:rsidDel="00000000" w:rsidR="00000000" w:rsidRPr="00000000">
        <w:rPr>
          <w:sz w:val="26"/>
          <w:szCs w:val="26"/>
          <w:rtl w:val="0"/>
        </w:rPr>
        <w:t xml:space="preserve"> – увеличение масштабов построения (до каданса) (М.Глинка “Я помню чудное мгновенье”)</w:t>
      </w:r>
    </w:p>
    <w:p w:rsidR="00000000" w:rsidDel="00000000" w:rsidP="00000000" w:rsidRDefault="00000000" w:rsidRPr="00000000" w14:paraId="00000031">
      <w:pPr>
        <w:rPr>
          <w:sz w:val="26"/>
          <w:szCs w:val="26"/>
        </w:rPr>
      </w:pPr>
      <w:r w:rsidDel="00000000" w:rsidR="00000000" w:rsidRPr="00000000">
        <w:rPr>
          <w:i w:val="1"/>
          <w:sz w:val="26"/>
          <w:szCs w:val="26"/>
          <w:rtl w:val="0"/>
        </w:rPr>
        <w:t xml:space="preserve">Сокращение (сжатие)</w:t>
      </w:r>
      <w:r w:rsidDel="00000000" w:rsidR="00000000" w:rsidRPr="00000000">
        <w:rPr>
          <w:sz w:val="26"/>
          <w:szCs w:val="26"/>
          <w:rtl w:val="0"/>
        </w:rPr>
        <w:t xml:space="preserve"> - уменьшение масштабов построения (Ф. Шопен - Баллада, п.п. 8+7)</w:t>
      </w:r>
    </w:p>
    <w:p w:rsidR="00000000" w:rsidDel="00000000" w:rsidP="00000000" w:rsidRDefault="00000000" w:rsidRPr="00000000" w14:paraId="00000032">
      <w:pPr>
        <w:rPr>
          <w:sz w:val="24"/>
          <w:szCs w:val="24"/>
        </w:rPr>
      </w:pPr>
      <w:r w:rsidDel="00000000" w:rsidR="00000000" w:rsidRPr="00000000">
        <w:rPr>
          <w:i w:val="1"/>
          <w:sz w:val="26"/>
          <w:szCs w:val="26"/>
          <w:rtl w:val="0"/>
        </w:rPr>
        <w:t xml:space="preserve">Органическая неквадратность</w:t>
      </w:r>
      <w:r w:rsidDel="00000000" w:rsidR="00000000" w:rsidRPr="00000000">
        <w:rPr>
          <w:sz w:val="26"/>
          <w:szCs w:val="26"/>
          <w:rtl w:val="0"/>
        </w:rPr>
        <w:t xml:space="preserve"> - 3+3, 6+6, 5+7, 7+7 и др. - в музыке народного склада (М. Глинка - опера “Иван Сусанин” - Песня Вани (7+7)).</w:t>
      </w:r>
      <w:r w:rsidDel="00000000" w:rsidR="00000000" w:rsidRPr="00000000">
        <w:rPr>
          <w:rtl w:val="0"/>
        </w:rPr>
      </w:r>
    </w:p>
    <w:p w:rsidR="00000000" w:rsidDel="00000000" w:rsidP="00000000" w:rsidRDefault="00000000" w:rsidRPr="00000000" w14:paraId="00000033">
      <w:pPr>
        <w:rPr>
          <w:i w:val="1"/>
          <w:sz w:val="24"/>
          <w:szCs w:val="24"/>
          <w:u w:val="single"/>
        </w:rPr>
      </w:pPr>
      <w:r w:rsidDel="00000000" w:rsidR="00000000" w:rsidRPr="00000000">
        <w:rPr>
          <w:i w:val="1"/>
          <w:sz w:val="24"/>
          <w:szCs w:val="24"/>
          <w:u w:val="single"/>
          <w:rtl w:val="0"/>
        </w:rPr>
        <w:t xml:space="preserve">Как мы анализируем период?</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numPr>
          <w:ilvl w:val="0"/>
          <w:numId w:val="4"/>
        </w:numPr>
        <w:ind w:left="720" w:hanging="360"/>
        <w:rPr>
          <w:sz w:val="24"/>
          <w:szCs w:val="24"/>
          <w:u w:val="none"/>
        </w:rPr>
      </w:pPr>
      <w:r w:rsidDel="00000000" w:rsidR="00000000" w:rsidRPr="00000000">
        <w:rPr>
          <w:sz w:val="24"/>
          <w:szCs w:val="24"/>
          <w:rtl w:val="0"/>
        </w:rPr>
        <w:t xml:space="preserve">Сначала находим </w:t>
      </w:r>
      <w:r w:rsidDel="00000000" w:rsidR="00000000" w:rsidRPr="00000000">
        <w:rPr>
          <w:i w:val="1"/>
          <w:sz w:val="24"/>
          <w:szCs w:val="24"/>
          <w:rtl w:val="0"/>
        </w:rPr>
        <w:t xml:space="preserve">границы периода</w:t>
      </w:r>
      <w:r w:rsidDel="00000000" w:rsidR="00000000" w:rsidRPr="00000000">
        <w:rPr>
          <w:sz w:val="24"/>
          <w:szCs w:val="24"/>
          <w:rtl w:val="0"/>
        </w:rPr>
        <w:t xml:space="preserve">. Для этого обращаем внимание на повторение темы или появление нового музыкального материала, на появление пауз, полных гармонических оборотов, смену тональности.</w:t>
      </w:r>
    </w:p>
    <w:p w:rsidR="00000000" w:rsidDel="00000000" w:rsidP="00000000" w:rsidRDefault="00000000" w:rsidRPr="00000000" w14:paraId="00000036">
      <w:pPr>
        <w:ind w:left="720" w:firstLine="0"/>
        <w:rPr>
          <w:sz w:val="24"/>
          <w:szCs w:val="24"/>
        </w:rPr>
      </w:pPr>
      <w:r w:rsidDel="00000000" w:rsidR="00000000" w:rsidRPr="00000000">
        <w:rPr>
          <w:rtl w:val="0"/>
        </w:rPr>
      </w:r>
    </w:p>
    <w:p w:rsidR="00000000" w:rsidDel="00000000" w:rsidP="00000000" w:rsidRDefault="00000000" w:rsidRPr="00000000" w14:paraId="00000037">
      <w:pPr>
        <w:numPr>
          <w:ilvl w:val="0"/>
          <w:numId w:val="4"/>
        </w:numPr>
        <w:ind w:left="720" w:hanging="360"/>
        <w:rPr>
          <w:sz w:val="24"/>
          <w:szCs w:val="24"/>
          <w:u w:val="none"/>
        </w:rPr>
      </w:pPr>
      <w:r w:rsidDel="00000000" w:rsidR="00000000" w:rsidRPr="00000000">
        <w:rPr>
          <w:sz w:val="24"/>
          <w:szCs w:val="24"/>
          <w:rtl w:val="0"/>
        </w:rPr>
        <w:t xml:space="preserve">Определяем </w:t>
      </w:r>
      <w:r w:rsidDel="00000000" w:rsidR="00000000" w:rsidRPr="00000000">
        <w:rPr>
          <w:i w:val="1"/>
          <w:sz w:val="24"/>
          <w:szCs w:val="24"/>
          <w:rtl w:val="0"/>
        </w:rPr>
        <w:t xml:space="preserve">вид периода</w:t>
      </w:r>
      <w:r w:rsidDel="00000000" w:rsidR="00000000" w:rsidRPr="00000000">
        <w:rPr>
          <w:sz w:val="24"/>
          <w:szCs w:val="24"/>
          <w:rtl w:val="0"/>
        </w:rPr>
        <w:t xml:space="preserve">, делится ли он на предложения (малый/большой, повторного/неповторного строения, однотональный/модулирующий, квадратный/неквадратный/единой структуры).</w:t>
      </w:r>
    </w:p>
    <w:p w:rsidR="00000000" w:rsidDel="00000000" w:rsidP="00000000" w:rsidRDefault="00000000" w:rsidRPr="00000000" w14:paraId="00000038">
      <w:pPr>
        <w:ind w:left="720" w:firstLine="0"/>
        <w:rPr>
          <w:sz w:val="24"/>
          <w:szCs w:val="24"/>
        </w:rPr>
      </w:pPr>
      <w:r w:rsidDel="00000000" w:rsidR="00000000" w:rsidRPr="00000000">
        <w:rPr>
          <w:rtl w:val="0"/>
        </w:rPr>
      </w:r>
    </w:p>
    <w:p w:rsidR="00000000" w:rsidDel="00000000" w:rsidP="00000000" w:rsidRDefault="00000000" w:rsidRPr="00000000" w14:paraId="00000039">
      <w:pPr>
        <w:numPr>
          <w:ilvl w:val="0"/>
          <w:numId w:val="4"/>
        </w:numPr>
        <w:ind w:left="720" w:hanging="360"/>
        <w:rPr>
          <w:sz w:val="24"/>
          <w:szCs w:val="24"/>
          <w:u w:val="none"/>
        </w:rPr>
      </w:pPr>
      <w:r w:rsidDel="00000000" w:rsidR="00000000" w:rsidRPr="00000000">
        <w:rPr>
          <w:sz w:val="24"/>
          <w:szCs w:val="24"/>
          <w:rtl w:val="0"/>
        </w:rPr>
        <w:t xml:space="preserve">Определяем, есть ли в данном периоде </w:t>
      </w:r>
      <w:r w:rsidDel="00000000" w:rsidR="00000000" w:rsidRPr="00000000">
        <w:rPr>
          <w:i w:val="1"/>
          <w:sz w:val="24"/>
          <w:szCs w:val="24"/>
          <w:rtl w:val="0"/>
        </w:rPr>
        <w:t xml:space="preserve">дополнение, расширение или сокращение</w:t>
      </w:r>
      <w:r w:rsidDel="00000000" w:rsidR="00000000" w:rsidRPr="00000000">
        <w:rPr>
          <w:sz w:val="24"/>
          <w:szCs w:val="24"/>
          <w:rtl w:val="0"/>
        </w:rPr>
        <w:t xml:space="preserve">.</w:t>
      </w:r>
    </w:p>
    <w:p w:rsidR="00000000" w:rsidDel="00000000" w:rsidP="00000000" w:rsidRDefault="00000000" w:rsidRPr="00000000" w14:paraId="0000003A">
      <w:pPr>
        <w:ind w:left="0" w:firstLine="0"/>
        <w:rPr>
          <w:sz w:val="26"/>
          <w:szCs w:val="26"/>
          <w:u w:val="single"/>
        </w:rPr>
      </w:pPr>
      <w:r w:rsidDel="00000000" w:rsidR="00000000" w:rsidRPr="00000000">
        <w:rPr>
          <w:rtl w:val="0"/>
        </w:rPr>
      </w:r>
    </w:p>
    <w:p w:rsidR="00000000" w:rsidDel="00000000" w:rsidP="00000000" w:rsidRDefault="00000000" w:rsidRPr="00000000" w14:paraId="0000003B">
      <w:pPr>
        <w:rPr>
          <w:sz w:val="26"/>
          <w:szCs w:val="26"/>
        </w:rPr>
      </w:pPr>
      <w:r w:rsidDel="00000000" w:rsidR="00000000" w:rsidRPr="00000000">
        <w:rPr>
          <w:rtl w:val="0"/>
        </w:rPr>
      </w:r>
    </w:p>
    <w:p w:rsidR="00000000" w:rsidDel="00000000" w:rsidP="00000000" w:rsidRDefault="00000000" w:rsidRPr="00000000" w14:paraId="0000003C">
      <w:pPr>
        <w:rPr>
          <w:sz w:val="26"/>
          <w:szCs w:val="26"/>
        </w:rPr>
      </w:pPr>
      <w:r w:rsidDel="00000000" w:rsidR="00000000" w:rsidRPr="00000000">
        <w:rPr>
          <w:rtl w:val="0"/>
        </w:rPr>
      </w:r>
    </w:p>
    <w:p w:rsidR="00000000" w:rsidDel="00000000" w:rsidP="00000000" w:rsidRDefault="00000000" w:rsidRPr="00000000" w14:paraId="0000003D">
      <w:pPr>
        <w:numPr>
          <w:ilvl w:val="0"/>
          <w:numId w:val="7"/>
        </w:numPr>
        <w:ind w:left="720" w:hanging="360"/>
        <w:rPr>
          <w:sz w:val="26"/>
          <w:szCs w:val="26"/>
        </w:rPr>
      </w:pPr>
      <w:r w:rsidDel="00000000" w:rsidR="00000000" w:rsidRPr="00000000">
        <w:rPr>
          <w:sz w:val="26"/>
          <w:szCs w:val="26"/>
          <w:u w:val="single"/>
          <w:rtl w:val="0"/>
        </w:rPr>
        <w:t xml:space="preserve">ПЕНТАТОНИКА</w:t>
      </w:r>
    </w:p>
    <w:p w:rsidR="00000000" w:rsidDel="00000000" w:rsidP="00000000" w:rsidRDefault="00000000" w:rsidRPr="00000000" w14:paraId="0000003E">
      <w:pPr>
        <w:ind w:left="0" w:firstLine="0"/>
        <w:rPr>
          <w:sz w:val="26"/>
          <w:szCs w:val="26"/>
          <w:highlight w:val="white"/>
        </w:rPr>
      </w:pPr>
      <w:r w:rsidDel="00000000" w:rsidR="00000000" w:rsidRPr="00000000">
        <w:rPr>
          <w:sz w:val="26"/>
          <w:szCs w:val="26"/>
          <w:highlight w:val="white"/>
          <w:rtl w:val="0"/>
        </w:rPr>
        <w:t xml:space="preserve">Пентатоника - лад, состоящий из 5 звуков.</w:t>
      </w:r>
    </w:p>
    <w:p w:rsidR="00000000" w:rsidDel="00000000" w:rsidP="00000000" w:rsidRDefault="00000000" w:rsidRPr="00000000" w14:paraId="0000003F">
      <w:pPr>
        <w:ind w:left="0" w:firstLine="0"/>
        <w:rPr>
          <w:sz w:val="26"/>
          <w:szCs w:val="26"/>
          <w:highlight w:val="white"/>
        </w:rPr>
      </w:pPr>
      <w:r w:rsidDel="00000000" w:rsidR="00000000" w:rsidRPr="00000000">
        <w:rPr>
          <w:sz w:val="26"/>
          <w:szCs w:val="26"/>
          <w:highlight w:val="white"/>
          <w:rtl w:val="0"/>
        </w:rPr>
        <w:t xml:space="preserve">Особенность этого лада – отсутствие в его составе полутонов (м2) и ступеней, образующих тритоны. Наибольшее применение получили 2 вида пентатоники:</w:t>
      </w:r>
    </w:p>
    <w:p w:rsidR="00000000" w:rsidDel="00000000" w:rsidP="00000000" w:rsidRDefault="00000000" w:rsidRPr="00000000" w14:paraId="00000040">
      <w:pPr>
        <w:numPr>
          <w:ilvl w:val="0"/>
          <w:numId w:val="5"/>
        </w:numPr>
        <w:ind w:left="720" w:hanging="360"/>
        <w:rPr>
          <w:sz w:val="26"/>
          <w:szCs w:val="26"/>
          <w:highlight w:val="white"/>
          <w:u w:val="none"/>
        </w:rPr>
      </w:pPr>
      <w:r w:rsidDel="00000000" w:rsidR="00000000" w:rsidRPr="00000000">
        <w:rPr>
          <w:i w:val="1"/>
          <w:sz w:val="26"/>
          <w:szCs w:val="26"/>
          <w:highlight w:val="white"/>
          <w:u w:val="single"/>
          <w:rtl w:val="0"/>
        </w:rPr>
        <w:t xml:space="preserve">Мажорная пентатоника</w:t>
      </w:r>
      <w:r w:rsidDel="00000000" w:rsidR="00000000" w:rsidRPr="00000000">
        <w:rPr>
          <w:sz w:val="26"/>
          <w:szCs w:val="26"/>
          <w:highlight w:val="white"/>
          <w:rtl w:val="0"/>
        </w:rPr>
        <w:t xml:space="preserve"> – пентатоника с мажорным трезвучием от I ступени. Её строение: </w:t>
      </w:r>
      <w:r w:rsidDel="00000000" w:rsidR="00000000" w:rsidRPr="00000000">
        <w:rPr>
          <w:b w:val="1"/>
          <w:sz w:val="26"/>
          <w:szCs w:val="26"/>
          <w:highlight w:val="white"/>
          <w:rtl w:val="0"/>
        </w:rPr>
        <w:t xml:space="preserve">1т-1т-1,5т-1т-1,5т</w:t>
      </w:r>
      <w:r w:rsidDel="00000000" w:rsidR="00000000" w:rsidRPr="00000000">
        <w:rPr>
          <w:sz w:val="26"/>
          <w:szCs w:val="26"/>
          <w:highlight w:val="white"/>
          <w:rtl w:val="0"/>
        </w:rPr>
        <w:t xml:space="preserve">. В мажорной пентатонике по сравнению с обычной мажорной гаммой </w:t>
      </w:r>
      <w:r w:rsidDel="00000000" w:rsidR="00000000" w:rsidRPr="00000000">
        <w:rPr>
          <w:b w:val="1"/>
          <w:sz w:val="26"/>
          <w:szCs w:val="26"/>
          <w:highlight w:val="white"/>
          <w:rtl w:val="0"/>
        </w:rPr>
        <w:t xml:space="preserve">отсутствуют IV и VII ступени</w:t>
      </w:r>
      <w:r w:rsidDel="00000000" w:rsidR="00000000" w:rsidRPr="00000000">
        <w:rPr>
          <w:sz w:val="26"/>
          <w:szCs w:val="26"/>
          <w:highlight w:val="white"/>
          <w:rtl w:val="0"/>
        </w:rPr>
        <w:t xml:space="preserve">.</w:t>
      </w:r>
    </w:p>
    <w:p w:rsidR="00000000" w:rsidDel="00000000" w:rsidP="00000000" w:rsidRDefault="00000000" w:rsidRPr="00000000" w14:paraId="00000041">
      <w:pPr>
        <w:ind w:left="0" w:firstLine="0"/>
        <w:rPr>
          <w:sz w:val="26"/>
          <w:szCs w:val="26"/>
          <w:highlight w:val="white"/>
        </w:rPr>
      </w:pPr>
      <w:r w:rsidDel="00000000" w:rsidR="00000000" w:rsidRPr="00000000">
        <w:rPr>
          <w:sz w:val="26"/>
          <w:szCs w:val="26"/>
          <w:highlight w:val="white"/>
        </w:rPr>
        <w:drawing>
          <wp:inline distB="114300" distT="114300" distL="114300" distR="114300">
            <wp:extent cx="2662238" cy="872865"/>
            <wp:effectExtent b="0" l="0" r="0" t="0"/>
            <wp:docPr id="11"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2662238" cy="87286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ind w:left="0" w:firstLine="0"/>
        <w:rPr>
          <w:sz w:val="26"/>
          <w:szCs w:val="26"/>
          <w:highlight w:val="white"/>
        </w:rPr>
      </w:pPr>
      <w:r w:rsidDel="00000000" w:rsidR="00000000" w:rsidRPr="00000000">
        <w:rPr>
          <w:rtl w:val="0"/>
        </w:rPr>
      </w:r>
    </w:p>
    <w:p w:rsidR="00000000" w:rsidDel="00000000" w:rsidP="00000000" w:rsidRDefault="00000000" w:rsidRPr="00000000" w14:paraId="00000043">
      <w:pPr>
        <w:numPr>
          <w:ilvl w:val="0"/>
          <w:numId w:val="5"/>
        </w:numPr>
        <w:ind w:left="720" w:hanging="360"/>
        <w:rPr>
          <w:sz w:val="26"/>
          <w:szCs w:val="26"/>
          <w:highlight w:val="white"/>
          <w:u w:val="none"/>
        </w:rPr>
      </w:pPr>
      <w:r w:rsidDel="00000000" w:rsidR="00000000" w:rsidRPr="00000000">
        <w:rPr>
          <w:i w:val="1"/>
          <w:sz w:val="26"/>
          <w:szCs w:val="26"/>
          <w:highlight w:val="white"/>
          <w:u w:val="single"/>
          <w:rtl w:val="0"/>
        </w:rPr>
        <w:t xml:space="preserve">Минорная пентатоника</w:t>
      </w:r>
      <w:r w:rsidDel="00000000" w:rsidR="00000000" w:rsidRPr="00000000">
        <w:rPr>
          <w:sz w:val="26"/>
          <w:szCs w:val="26"/>
          <w:highlight w:val="white"/>
          <w:rtl w:val="0"/>
        </w:rPr>
        <w:t xml:space="preserve"> – пентатоника с минорным трезвучием от I ступени. Её строение: </w:t>
      </w:r>
      <w:r w:rsidDel="00000000" w:rsidR="00000000" w:rsidRPr="00000000">
        <w:rPr>
          <w:b w:val="1"/>
          <w:sz w:val="26"/>
          <w:szCs w:val="26"/>
          <w:highlight w:val="white"/>
          <w:rtl w:val="0"/>
        </w:rPr>
        <w:t xml:space="preserve">1,5т-1т-1т-1,5т-1т</w:t>
      </w:r>
      <w:r w:rsidDel="00000000" w:rsidR="00000000" w:rsidRPr="00000000">
        <w:rPr>
          <w:sz w:val="26"/>
          <w:szCs w:val="26"/>
          <w:highlight w:val="white"/>
          <w:rtl w:val="0"/>
        </w:rPr>
        <w:t xml:space="preserve">. В минорной пентатонике по сравнению с обычной минорной гаммой </w:t>
      </w:r>
      <w:r w:rsidDel="00000000" w:rsidR="00000000" w:rsidRPr="00000000">
        <w:rPr>
          <w:b w:val="1"/>
          <w:sz w:val="26"/>
          <w:szCs w:val="26"/>
          <w:highlight w:val="white"/>
          <w:rtl w:val="0"/>
        </w:rPr>
        <w:t xml:space="preserve">отсутствуют II и VI ступени</w:t>
      </w:r>
      <w:r w:rsidDel="00000000" w:rsidR="00000000" w:rsidRPr="00000000">
        <w:rPr>
          <w:sz w:val="26"/>
          <w:szCs w:val="26"/>
          <w:highlight w:val="white"/>
          <w:rtl w:val="0"/>
        </w:rPr>
        <w:t xml:space="preserve">.</w:t>
      </w:r>
    </w:p>
    <w:p w:rsidR="00000000" w:rsidDel="00000000" w:rsidP="00000000" w:rsidRDefault="00000000" w:rsidRPr="00000000" w14:paraId="00000044">
      <w:pPr>
        <w:ind w:left="0" w:firstLine="0"/>
        <w:rPr>
          <w:sz w:val="26"/>
          <w:szCs w:val="26"/>
          <w:highlight w:val="white"/>
        </w:rPr>
      </w:pPr>
      <w:r w:rsidDel="00000000" w:rsidR="00000000" w:rsidRPr="00000000">
        <w:rPr>
          <w:sz w:val="26"/>
          <w:szCs w:val="26"/>
          <w:highlight w:val="white"/>
        </w:rPr>
        <w:drawing>
          <wp:inline distB="114300" distT="114300" distL="114300" distR="114300">
            <wp:extent cx="2757488" cy="1008837"/>
            <wp:effectExtent b="0" l="0" r="0" t="0"/>
            <wp:docPr id="5"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757488" cy="1008837"/>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ind w:left="0" w:firstLine="0"/>
        <w:rPr>
          <w:sz w:val="26"/>
          <w:szCs w:val="26"/>
          <w:highlight w:val="white"/>
        </w:rPr>
      </w:pPr>
      <w:r w:rsidDel="00000000" w:rsidR="00000000" w:rsidRPr="00000000">
        <w:rPr>
          <w:sz w:val="26"/>
          <w:szCs w:val="26"/>
          <w:highlight w:val="white"/>
          <w:rtl w:val="0"/>
        </w:rPr>
        <w:t xml:space="preserve">Характерные признаки пентатоники:</w:t>
      </w:r>
    </w:p>
    <w:p w:rsidR="00000000" w:rsidDel="00000000" w:rsidP="00000000" w:rsidRDefault="00000000" w:rsidRPr="00000000" w14:paraId="00000046">
      <w:pPr>
        <w:numPr>
          <w:ilvl w:val="0"/>
          <w:numId w:val="1"/>
        </w:numPr>
        <w:ind w:left="720" w:hanging="360"/>
        <w:rPr>
          <w:sz w:val="26"/>
          <w:szCs w:val="26"/>
          <w:highlight w:val="white"/>
          <w:u w:val="none"/>
        </w:rPr>
      </w:pPr>
      <w:r w:rsidDel="00000000" w:rsidR="00000000" w:rsidRPr="00000000">
        <w:rPr>
          <w:sz w:val="26"/>
          <w:szCs w:val="26"/>
          <w:highlight w:val="white"/>
          <w:rtl w:val="0"/>
        </w:rPr>
        <w:t xml:space="preserve">Отсутствие м.2, тритонов и свойственных им острых тяготений;</w:t>
      </w:r>
    </w:p>
    <w:p w:rsidR="00000000" w:rsidDel="00000000" w:rsidP="00000000" w:rsidRDefault="00000000" w:rsidRPr="00000000" w14:paraId="00000047">
      <w:pPr>
        <w:numPr>
          <w:ilvl w:val="0"/>
          <w:numId w:val="1"/>
        </w:numPr>
        <w:ind w:left="720" w:hanging="360"/>
        <w:rPr>
          <w:sz w:val="26"/>
          <w:szCs w:val="26"/>
          <w:highlight w:val="white"/>
          <w:u w:val="none"/>
        </w:rPr>
      </w:pPr>
      <w:r w:rsidDel="00000000" w:rsidR="00000000" w:rsidRPr="00000000">
        <w:rPr>
          <w:sz w:val="26"/>
          <w:szCs w:val="26"/>
          <w:highlight w:val="white"/>
          <w:rtl w:val="0"/>
        </w:rPr>
        <w:t xml:space="preserve">Образование групп из трех звуков, составляющих м.З и прилегающую к ней сверху или снизу б.2. Такие группы называется трихордами и часто встречаются в русской, болгарской, сербской музыке.</w:t>
      </w:r>
    </w:p>
    <w:p w:rsidR="00000000" w:rsidDel="00000000" w:rsidP="00000000" w:rsidRDefault="00000000" w:rsidRPr="00000000" w14:paraId="00000048">
      <w:pPr>
        <w:ind w:left="0" w:firstLine="0"/>
        <w:rPr>
          <w:sz w:val="26"/>
          <w:szCs w:val="26"/>
          <w:highlight w:val="white"/>
        </w:rPr>
      </w:pPr>
      <w:r w:rsidDel="00000000" w:rsidR="00000000" w:rsidRPr="00000000">
        <w:rPr>
          <w:sz w:val="26"/>
          <w:szCs w:val="26"/>
          <w:highlight w:val="white"/>
          <w:rtl w:val="0"/>
        </w:rPr>
        <w:t xml:space="preserve">На пентатонике основана музыка некоторых народов: татарская,</w:t>
      </w:r>
    </w:p>
    <w:p w:rsidR="00000000" w:rsidDel="00000000" w:rsidP="00000000" w:rsidRDefault="00000000" w:rsidRPr="00000000" w14:paraId="00000049">
      <w:pPr>
        <w:ind w:left="0" w:firstLine="0"/>
        <w:rPr>
          <w:sz w:val="26"/>
          <w:szCs w:val="26"/>
          <w:highlight w:val="white"/>
        </w:rPr>
      </w:pPr>
      <w:r w:rsidDel="00000000" w:rsidR="00000000" w:rsidRPr="00000000">
        <w:rPr>
          <w:sz w:val="26"/>
          <w:szCs w:val="26"/>
          <w:highlight w:val="white"/>
          <w:rtl w:val="0"/>
        </w:rPr>
        <w:t xml:space="preserve">чувашская, монгольская, китайская и и.д. В русской, украинской и белорусской народной музыке пентатоника встречается реже и в виде оборотов, построенных на трихордах. Пентатоника </w:t>
      </w:r>
      <w:r w:rsidDel="00000000" w:rsidR="00000000" w:rsidRPr="00000000">
        <w:rPr>
          <w:sz w:val="26"/>
          <w:szCs w:val="26"/>
          <w:highlight w:val="white"/>
          <w:rtl w:val="0"/>
        </w:rPr>
        <w:t xml:space="preserve">часто используется</w:t>
      </w:r>
      <w:r w:rsidDel="00000000" w:rsidR="00000000" w:rsidRPr="00000000">
        <w:rPr>
          <w:color w:val="333333"/>
          <w:sz w:val="26"/>
          <w:szCs w:val="26"/>
          <w:highlight w:val="white"/>
          <w:rtl w:val="0"/>
        </w:rPr>
        <w:t xml:space="preserve"> </w:t>
      </w:r>
      <w:r w:rsidDel="00000000" w:rsidR="00000000" w:rsidRPr="00000000">
        <w:rPr>
          <w:sz w:val="26"/>
          <w:szCs w:val="26"/>
          <w:highlight w:val="white"/>
          <w:rtl w:val="0"/>
        </w:rPr>
        <w:t xml:space="preserve">для выражения безмятежности, отсутствия страстей:</w:t>
      </w:r>
    </w:p>
    <w:p w:rsidR="00000000" w:rsidDel="00000000" w:rsidP="00000000" w:rsidRDefault="00000000" w:rsidRPr="00000000" w14:paraId="0000004A">
      <w:pPr>
        <w:shd w:fill="ffffff" w:val="clear"/>
        <w:jc w:val="center"/>
        <w:rPr>
          <w:sz w:val="26"/>
          <w:szCs w:val="26"/>
          <w:highlight w:val="white"/>
        </w:rPr>
      </w:pPr>
      <w:r w:rsidDel="00000000" w:rsidR="00000000" w:rsidRPr="00000000">
        <w:rPr>
          <w:sz w:val="26"/>
          <w:szCs w:val="26"/>
          <w:highlight w:val="white"/>
        </w:rPr>
        <w:drawing>
          <wp:inline distB="114300" distT="114300" distL="114300" distR="114300">
            <wp:extent cx="4095750" cy="809625"/>
            <wp:effectExtent b="0" l="0" r="0" t="0"/>
            <wp:docPr id="10" name="image11.jpg"/>
            <a:graphic>
              <a:graphicData uri="http://schemas.openxmlformats.org/drawingml/2006/picture">
                <pic:pic>
                  <pic:nvPicPr>
                    <pic:cNvPr id="0" name="image11.jpg"/>
                    <pic:cNvPicPr preferRelativeResize="0"/>
                  </pic:nvPicPr>
                  <pic:blipFill>
                    <a:blip r:embed="rId16"/>
                    <a:srcRect b="0" l="0" r="0" t="0"/>
                    <a:stretch>
                      <a:fillRect/>
                    </a:stretch>
                  </pic:blipFill>
                  <pic:spPr>
                    <a:xfrm>
                      <a:off x="0" y="0"/>
                      <a:ext cx="4095750"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11" w:sz="0" w:val="none"/>
          <w:right w:color="auto" w:space="0" w:sz="0" w:val="none"/>
        </w:pBdr>
        <w:shd w:fill="ffffff" w:val="clear"/>
        <w:spacing w:after="300" w:lineRule="auto"/>
        <w:rPr>
          <w:sz w:val="26"/>
          <w:szCs w:val="26"/>
          <w:highlight w:val="white"/>
        </w:rPr>
      </w:pPr>
      <w:r w:rsidDel="00000000" w:rsidR="00000000" w:rsidRPr="00000000">
        <w:rPr>
          <w:sz w:val="26"/>
          <w:szCs w:val="26"/>
          <w:highlight w:val="white"/>
          <w:rtl w:val="0"/>
        </w:rPr>
        <w:t xml:space="preserve">А. П. Бородин. Романс "Спящая княжна" (начало).</w:t>
      </w:r>
    </w:p>
    <w:p w:rsidR="00000000" w:rsidDel="00000000" w:rsidP="00000000" w:rsidRDefault="00000000" w:rsidRPr="00000000" w14:paraId="0000004C">
      <w:pPr>
        <w:pBdr>
          <w:top w:color="auto" w:space="0" w:sz="0" w:val="none"/>
          <w:left w:color="auto" w:space="0" w:sz="0" w:val="none"/>
          <w:bottom w:color="auto" w:space="11" w:sz="0" w:val="none"/>
          <w:right w:color="auto" w:space="0" w:sz="0" w:val="none"/>
        </w:pBdr>
        <w:shd w:fill="ffffff" w:val="clear"/>
        <w:spacing w:after="300" w:lineRule="auto"/>
        <w:rPr>
          <w:sz w:val="26"/>
          <w:szCs w:val="26"/>
          <w:highlight w:val="white"/>
        </w:rPr>
      </w:pPr>
      <w:r w:rsidDel="00000000" w:rsidR="00000000" w:rsidRPr="00000000">
        <w:rPr>
          <w:rtl w:val="0"/>
        </w:rPr>
      </w:r>
    </w:p>
    <w:p w:rsidR="00000000" w:rsidDel="00000000" w:rsidP="00000000" w:rsidRDefault="00000000" w:rsidRPr="00000000" w14:paraId="0000004D">
      <w:pPr>
        <w:numPr>
          <w:ilvl w:val="0"/>
          <w:numId w:val="6"/>
        </w:numPr>
        <w:ind w:left="720" w:hanging="360"/>
        <w:rPr>
          <w:b w:val="1"/>
          <w:sz w:val="26"/>
          <w:szCs w:val="26"/>
        </w:rPr>
      </w:pPr>
      <w:r w:rsidDel="00000000" w:rsidR="00000000" w:rsidRPr="00000000">
        <w:rPr>
          <w:b w:val="1"/>
          <w:sz w:val="26"/>
          <w:szCs w:val="26"/>
          <w:rtl w:val="0"/>
        </w:rPr>
        <w:t xml:space="preserve">Подготовиться к контрольной работе за 3 четверть по сольфеджио</w:t>
      </w:r>
    </w:p>
    <w:p w:rsidR="00000000" w:rsidDel="00000000" w:rsidP="00000000" w:rsidRDefault="00000000" w:rsidRPr="00000000" w14:paraId="0000004E">
      <w:pPr>
        <w:ind w:left="0" w:firstLine="0"/>
        <w:rPr>
          <w:sz w:val="26"/>
          <w:szCs w:val="26"/>
          <w:highlight w:val="white"/>
        </w:rPr>
      </w:pPr>
      <w:r w:rsidDel="00000000" w:rsidR="00000000" w:rsidRPr="00000000">
        <w:rPr>
          <w:rtl w:val="0"/>
        </w:rPr>
      </w:r>
    </w:p>
    <w:p w:rsidR="00000000" w:rsidDel="00000000" w:rsidP="00000000" w:rsidRDefault="00000000" w:rsidRPr="00000000" w14:paraId="0000004F">
      <w:pPr>
        <w:ind w:left="0" w:firstLine="0"/>
        <w:rPr>
          <w:sz w:val="26"/>
          <w:szCs w:val="26"/>
        </w:rPr>
      </w:pPr>
      <w:r w:rsidDel="00000000" w:rsidR="00000000" w:rsidRPr="00000000">
        <w:rPr>
          <w:rtl w:val="0"/>
        </w:rPr>
      </w:r>
    </w:p>
    <w:p w:rsidR="00000000" w:rsidDel="00000000" w:rsidP="00000000" w:rsidRDefault="00000000" w:rsidRPr="00000000" w14:paraId="00000050">
      <w:pPr>
        <w:ind w:left="0" w:firstLine="0"/>
        <w:rPr>
          <w:sz w:val="26"/>
          <w:szCs w:val="26"/>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ind w:left="0" w:firstLine="0"/>
        <w:rPr>
          <w:i w:val="1"/>
          <w:sz w:val="24"/>
          <w:szCs w:val="24"/>
        </w:rPr>
      </w:pPr>
      <w:r w:rsidDel="00000000" w:rsidR="00000000" w:rsidRPr="00000000">
        <w:rPr>
          <w:rtl w:val="0"/>
        </w:rPr>
      </w:r>
    </w:p>
    <w:p w:rsidR="00000000" w:rsidDel="00000000" w:rsidP="00000000" w:rsidRDefault="00000000" w:rsidRPr="00000000" w14:paraId="00000061">
      <w:pPr>
        <w:jc w:val="center"/>
        <w:rPr>
          <w:sz w:val="26"/>
          <w:szCs w:val="26"/>
        </w:rPr>
      </w:pPr>
      <w:r w:rsidDel="00000000" w:rsidR="00000000" w:rsidRPr="00000000">
        <w:rPr>
          <w:sz w:val="26"/>
          <w:szCs w:val="26"/>
          <w:rtl w:val="0"/>
        </w:rPr>
        <w:t xml:space="preserve">Дорогие ребята и родители! </w:t>
      </w:r>
    </w:p>
    <w:p w:rsidR="00000000" w:rsidDel="00000000" w:rsidP="00000000" w:rsidRDefault="00000000" w:rsidRPr="00000000" w14:paraId="00000062">
      <w:pPr>
        <w:jc w:val="center"/>
        <w:rPr/>
      </w:pPr>
      <w:r w:rsidDel="00000000" w:rsidR="00000000" w:rsidRPr="00000000">
        <w:rPr>
          <w:b w:val="1"/>
          <w:sz w:val="26"/>
          <w:szCs w:val="26"/>
          <w:rtl w:val="0"/>
        </w:rPr>
        <w:t xml:space="preserve">По всем вопросам</w:t>
      </w:r>
      <w:r w:rsidDel="00000000" w:rsidR="00000000" w:rsidRPr="00000000">
        <w:rPr>
          <w:sz w:val="26"/>
          <w:szCs w:val="26"/>
          <w:rtl w:val="0"/>
        </w:rPr>
        <w:t xml:space="preserve"> (непонятная тема, трудности с домашним заданием и др.) можно и </w:t>
      </w:r>
      <w:r w:rsidDel="00000000" w:rsidR="00000000" w:rsidRPr="00000000">
        <w:rPr>
          <w:b w:val="1"/>
          <w:sz w:val="26"/>
          <w:szCs w:val="26"/>
          <w:rtl w:val="0"/>
        </w:rPr>
        <w:t xml:space="preserve">нужно писать мне на почту</w:t>
      </w:r>
      <w:r w:rsidDel="00000000" w:rsidR="00000000" w:rsidRPr="00000000">
        <w:rPr>
          <w:sz w:val="26"/>
          <w:szCs w:val="26"/>
          <w:rtl w:val="0"/>
        </w:rPr>
        <w:t xml:space="preserve"> </w:t>
      </w:r>
      <w:hyperlink r:id="rId17">
        <w:r w:rsidDel="00000000" w:rsidR="00000000" w:rsidRPr="00000000">
          <w:rPr>
            <w:b w:val="1"/>
            <w:color w:val="1155cc"/>
            <w:sz w:val="26"/>
            <w:szCs w:val="26"/>
            <w:u w:val="single"/>
            <w:rtl w:val="0"/>
          </w:rPr>
          <w:t xml:space="preserve">darsert.solf@gmail.com</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image" Target="media/image8.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gif"/><Relationship Id="rId15" Type="http://schemas.openxmlformats.org/officeDocument/2006/relationships/image" Target="media/image4.png"/><Relationship Id="rId14" Type="http://schemas.openxmlformats.org/officeDocument/2006/relationships/image" Target="media/image9.png"/><Relationship Id="rId17" Type="http://schemas.openxmlformats.org/officeDocument/2006/relationships/hyperlink" Target="mailto:darsert.solf@gmail.com" TargetMode="External"/><Relationship Id="rId16" Type="http://schemas.openxmlformats.org/officeDocument/2006/relationships/image" Target="media/image11.jpg"/><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