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31.03./1.04.23.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"Музыкальная форма".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Музыкальная форма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структура музыкального произведения.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Простая двухчастная, простая трехчастная.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"Шарманщик поёт", (из "Детского альбома");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"Марш деревянных солдатиков", (из "Детского альбома");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"Немецкая песенка", (из "Детского альбома);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"Нянина сказка", (из "Детского альбома).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