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14.04.23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данный пример в тетрадь, проанализируйте форму,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обозначьте</w:t>
      </w:r>
      <w:r w:rsidDel="00000000" w:rsidR="00000000" w:rsidRPr="00000000">
        <w:rPr>
          <w:sz w:val="26"/>
          <w:szCs w:val="26"/>
          <w:rtl w:val="0"/>
        </w:rPr>
        <w:t xml:space="preserve"> границы частей и тональный план (если имеет место уход в другую тональность - отметьте это в соответствующем месте).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15063" cy="313850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3138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Подготовьте пение по нотам данного примера.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