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14.04.23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Повторить тему - ТРЕХЧАСТНАЯ РЕПРИЗНАЯ ФОРМА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Трехчастная репризная форма</w:t>
      </w:r>
      <w:r w:rsidDel="00000000" w:rsidR="00000000" w:rsidRPr="00000000">
        <w:rPr>
          <w:sz w:val="26"/>
          <w:szCs w:val="26"/>
          <w:rtl w:val="0"/>
        </w:rPr>
        <w:t xml:space="preserve"> - очень распространенная музыкальная форма. I и II части ее - периоды. III часть (реприза) может быть </w:t>
      </w:r>
      <w:r w:rsidDel="00000000" w:rsidR="00000000" w:rsidRPr="00000000">
        <w:rPr>
          <w:i w:val="1"/>
          <w:sz w:val="26"/>
          <w:szCs w:val="26"/>
          <w:rtl w:val="0"/>
        </w:rPr>
        <w:t xml:space="preserve">точной</w:t>
      </w:r>
      <w:r w:rsidDel="00000000" w:rsidR="00000000" w:rsidRPr="00000000">
        <w:rPr>
          <w:sz w:val="26"/>
          <w:szCs w:val="26"/>
          <w:rtl w:val="0"/>
        </w:rPr>
        <w:t xml:space="preserve"> (в таких случаях ее можно не писать заново, а в конце II части поставить ремарку “Da Capo al Fine”, что в переводе означает “с начала до слова конец”) или несколько </w:t>
      </w:r>
      <w:r w:rsidDel="00000000" w:rsidR="00000000" w:rsidRPr="00000000">
        <w:rPr>
          <w:i w:val="1"/>
          <w:sz w:val="26"/>
          <w:szCs w:val="26"/>
          <w:rtl w:val="0"/>
        </w:rPr>
        <w:t xml:space="preserve">измененной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 часть бывает контрастной, излагающей новую тему; в таком случае она часто имеет форму периода. Но нередко II часть представляет собой развивающую середину, то есть в ней развивается тема I части. В этом случае средняя часть не оформляется в период.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Схема трехчастной репризной формы:</w:t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29350" cy="79629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50" cy="796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Проанализируйте форму данного примера, дайте характеристику периодов крайних частей.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15088" cy="324618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5088" cy="32461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