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19.05./20.05.23.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26.05./27.05. - последний, итоговый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Подготовиться к устным вопросам: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простая двухчастная форма. Привести пример.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простая трëхчастная форма. Привести пример.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рондо? (рассказать строение формы).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форма вариации? Привести пример.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период в музыке? Привести пример.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Выучите следующие термины наизусть: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(фортиссимо)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(меццо 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(судить 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(пианиссимо)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(меццо 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(субито 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Allegro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(аллегро)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скоро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Presto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(прэсто)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быстро.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Moderato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(модерато)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умеренно;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Andante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(анданте)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спокойно.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Adagio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(адажио)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медленно;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Lento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(ленто)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протяжно.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