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39E8" w:rsidRPr="000D0A77" w:rsidRDefault="000D0A7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0D0A77">
        <w:rPr>
          <w:rFonts w:ascii="Times New Roman" w:hAnsi="Times New Roman" w:cs="Times New Roman"/>
          <w:b/>
          <w:i/>
          <w:sz w:val="24"/>
          <w:szCs w:val="24"/>
        </w:rPr>
        <w:t>Домашнее задание по сольфеджио</w:t>
      </w:r>
      <w:r w:rsidR="005F7707">
        <w:rPr>
          <w:rFonts w:ascii="Times New Roman" w:hAnsi="Times New Roman" w:cs="Times New Roman"/>
          <w:b/>
          <w:i/>
          <w:sz w:val="24"/>
          <w:szCs w:val="24"/>
        </w:rPr>
        <w:t>, 6 класс,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 04</w:t>
      </w:r>
      <w:r w:rsidR="00F00AB9">
        <w:rPr>
          <w:rFonts w:ascii="Times New Roman" w:hAnsi="Times New Roman" w:cs="Times New Roman"/>
          <w:b/>
          <w:i/>
          <w:sz w:val="24"/>
          <w:szCs w:val="24"/>
        </w:rPr>
        <w:t>-05</w:t>
      </w:r>
      <w:bookmarkStart w:id="0" w:name="_GoBack"/>
      <w:bookmarkEnd w:id="0"/>
      <w:r w:rsidRPr="000D0A77">
        <w:rPr>
          <w:rFonts w:ascii="Times New Roman" w:hAnsi="Times New Roman" w:cs="Times New Roman"/>
          <w:b/>
          <w:i/>
          <w:sz w:val="24"/>
          <w:szCs w:val="24"/>
        </w:rPr>
        <w:t>.09.23</w:t>
      </w:r>
    </w:p>
    <w:p w:rsidR="000D0A77" w:rsidRDefault="000D0A77" w:rsidP="000D0A7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D0A77">
        <w:rPr>
          <w:rFonts w:ascii="Times New Roman" w:hAnsi="Times New Roman" w:cs="Times New Roman"/>
          <w:sz w:val="24"/>
          <w:szCs w:val="24"/>
        </w:rPr>
        <w:t>Характерные интервалы – еще одна группа интервалов в тональности</w:t>
      </w:r>
      <w:r w:rsidR="00E667D9" w:rsidRPr="00E667D9">
        <w:rPr>
          <w:rFonts w:ascii="Times New Roman" w:hAnsi="Times New Roman" w:cs="Times New Roman"/>
          <w:sz w:val="24"/>
          <w:szCs w:val="24"/>
        </w:rPr>
        <w:t xml:space="preserve"> </w:t>
      </w:r>
      <w:r w:rsidR="00E667D9" w:rsidRPr="000D0A77">
        <w:rPr>
          <w:rFonts w:ascii="Times New Roman" w:hAnsi="Times New Roman" w:cs="Times New Roman"/>
          <w:sz w:val="24"/>
          <w:szCs w:val="24"/>
        </w:rPr>
        <w:t>тоже</w:t>
      </w:r>
      <w:r w:rsidR="00E667D9" w:rsidRPr="00E667D9">
        <w:rPr>
          <w:rFonts w:ascii="Times New Roman" w:hAnsi="Times New Roman" w:cs="Times New Roman"/>
          <w:sz w:val="24"/>
          <w:szCs w:val="24"/>
        </w:rPr>
        <w:t xml:space="preserve"> </w:t>
      </w:r>
      <w:r w:rsidR="00E667D9" w:rsidRPr="000D0A77">
        <w:rPr>
          <w:rFonts w:ascii="Times New Roman" w:hAnsi="Times New Roman" w:cs="Times New Roman"/>
          <w:sz w:val="24"/>
          <w:szCs w:val="24"/>
        </w:rPr>
        <w:t>обладающая</w:t>
      </w:r>
      <w:r w:rsidRPr="000D0A77">
        <w:rPr>
          <w:rFonts w:ascii="Times New Roman" w:hAnsi="Times New Roman" w:cs="Times New Roman"/>
          <w:sz w:val="24"/>
          <w:szCs w:val="24"/>
        </w:rPr>
        <w:t xml:space="preserve">, </w:t>
      </w:r>
      <w:r w:rsidR="00E667D9">
        <w:rPr>
          <w:rFonts w:ascii="Times New Roman" w:hAnsi="Times New Roman" w:cs="Times New Roman"/>
          <w:sz w:val="24"/>
          <w:szCs w:val="24"/>
        </w:rPr>
        <w:t>как и</w:t>
      </w:r>
      <w:r w:rsidRPr="000D0A77">
        <w:rPr>
          <w:rFonts w:ascii="Times New Roman" w:hAnsi="Times New Roman" w:cs="Times New Roman"/>
          <w:sz w:val="24"/>
          <w:szCs w:val="24"/>
        </w:rPr>
        <w:t xml:space="preserve"> </w:t>
      </w:r>
      <w:r w:rsidR="00E667D9">
        <w:rPr>
          <w:rFonts w:ascii="Times New Roman" w:hAnsi="Times New Roman" w:cs="Times New Roman"/>
          <w:sz w:val="24"/>
          <w:szCs w:val="24"/>
        </w:rPr>
        <w:t xml:space="preserve">группа </w:t>
      </w:r>
      <w:r w:rsidRPr="000D0A77">
        <w:rPr>
          <w:rFonts w:ascii="Times New Roman" w:hAnsi="Times New Roman" w:cs="Times New Roman"/>
          <w:sz w:val="24"/>
          <w:szCs w:val="24"/>
        </w:rPr>
        <w:t>тритонов, сильным тяготением к устойчивым ступеням (т.е., важная для показа тональности</w:t>
      </w:r>
      <w:r w:rsidR="00E667D9">
        <w:rPr>
          <w:rFonts w:ascii="Times New Roman" w:hAnsi="Times New Roman" w:cs="Times New Roman"/>
          <w:sz w:val="24"/>
          <w:szCs w:val="24"/>
        </w:rPr>
        <w:t>, усиления значения устойчивых ступеней в тональности</w:t>
      </w:r>
      <w:r w:rsidRPr="000D0A77">
        <w:rPr>
          <w:rFonts w:ascii="Times New Roman" w:hAnsi="Times New Roman" w:cs="Times New Roman"/>
          <w:sz w:val="24"/>
          <w:szCs w:val="24"/>
        </w:rPr>
        <w:t>), и особой интонационной выразительностью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D0A77" w:rsidRPr="00E667D9" w:rsidRDefault="000D0A77" w:rsidP="00E667D9">
      <w:pPr>
        <w:jc w:val="both"/>
        <w:rPr>
          <w:rFonts w:ascii="Times New Roman" w:hAnsi="Times New Roman" w:cs="Times New Roman"/>
          <w:sz w:val="24"/>
          <w:szCs w:val="24"/>
        </w:rPr>
      </w:pPr>
      <w:r w:rsidRPr="00E667D9">
        <w:rPr>
          <w:rFonts w:ascii="Times New Roman" w:hAnsi="Times New Roman" w:cs="Times New Roman"/>
          <w:sz w:val="24"/>
          <w:szCs w:val="24"/>
        </w:rPr>
        <w:t>Учим правила:</w:t>
      </w:r>
    </w:p>
    <w:p w:rsidR="000D0A77" w:rsidRPr="00E667D9" w:rsidRDefault="000D0A77" w:rsidP="00E667D9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667D9">
        <w:rPr>
          <w:rFonts w:ascii="Times New Roman" w:hAnsi="Times New Roman" w:cs="Times New Roman"/>
          <w:sz w:val="24"/>
          <w:szCs w:val="24"/>
        </w:rPr>
        <w:t xml:space="preserve">Характерные интервалы строятся в 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гармоническом виде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dur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 и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moll</w:t>
      </w:r>
      <w:r w:rsidRPr="00E667D9">
        <w:rPr>
          <w:rFonts w:ascii="Times New Roman" w:hAnsi="Times New Roman" w:cs="Times New Roman"/>
          <w:sz w:val="24"/>
          <w:szCs w:val="24"/>
        </w:rPr>
        <w:t xml:space="preserve">, с 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обязательным использованием гармонической ступени –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VIb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 в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dur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 и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VII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 xml:space="preserve"># в </w:t>
      </w:r>
      <w:r w:rsidRPr="00E667D9">
        <w:rPr>
          <w:rFonts w:ascii="Times New Roman" w:hAnsi="Times New Roman" w:cs="Times New Roman"/>
          <w:b/>
          <w:i/>
          <w:sz w:val="24"/>
          <w:szCs w:val="24"/>
          <w:lang w:val="en-US"/>
        </w:rPr>
        <w:t>moll</w:t>
      </w:r>
      <w:r w:rsidRPr="00E667D9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0D0A77" w:rsidRPr="00C97E4E" w:rsidRDefault="000D0A77" w:rsidP="00C97E4E">
      <w:pPr>
        <w:jc w:val="both"/>
        <w:rPr>
          <w:rFonts w:ascii="Times New Roman" w:hAnsi="Times New Roman" w:cs="Times New Roman"/>
          <w:sz w:val="24"/>
          <w:szCs w:val="24"/>
        </w:rPr>
      </w:pPr>
      <w:r w:rsidRPr="00C97E4E">
        <w:rPr>
          <w:rFonts w:ascii="Times New Roman" w:hAnsi="Times New Roman" w:cs="Times New Roman"/>
          <w:sz w:val="24"/>
          <w:szCs w:val="24"/>
        </w:rPr>
        <w:t xml:space="preserve"> В </w:t>
      </w:r>
      <w:r w:rsidR="00773D5A" w:rsidRPr="00C97E4E">
        <w:rPr>
          <w:rFonts w:ascii="Times New Roman" w:hAnsi="Times New Roman" w:cs="Times New Roman"/>
          <w:sz w:val="24"/>
          <w:szCs w:val="24"/>
        </w:rPr>
        <w:t xml:space="preserve">гармоническом </w:t>
      </w:r>
      <w:r w:rsidRPr="00C97E4E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C97E4E">
        <w:rPr>
          <w:rFonts w:ascii="Times New Roman" w:hAnsi="Times New Roman" w:cs="Times New Roman"/>
          <w:sz w:val="24"/>
          <w:szCs w:val="24"/>
        </w:rPr>
        <w:t xml:space="preserve"> и </w:t>
      </w:r>
      <w:r w:rsidRPr="00C97E4E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Pr="00C97E4E">
        <w:rPr>
          <w:rFonts w:ascii="Times New Roman" w:hAnsi="Times New Roman" w:cs="Times New Roman"/>
          <w:sz w:val="24"/>
          <w:szCs w:val="24"/>
        </w:rPr>
        <w:t xml:space="preserve"> по 4 характерных интервала. Мы пока узнали о двух – это уменьшенная септима (ум7) и ее обращение увеличенная секунда (ув2). </w:t>
      </w:r>
    </w:p>
    <w:p w:rsidR="00773D5A" w:rsidRDefault="00773D5A" w:rsidP="00773D5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самом деле, конкретно об этих интервалах мы говорили, и даже пели и играли их</w:t>
      </w:r>
      <w:r w:rsidR="0073715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очень давно -  </w:t>
      </w:r>
      <w:r w:rsidR="00737153">
        <w:rPr>
          <w:rFonts w:ascii="Times New Roman" w:hAnsi="Times New Roman" w:cs="Times New Roman"/>
          <w:sz w:val="24"/>
          <w:szCs w:val="24"/>
        </w:rPr>
        <w:t xml:space="preserve">об увеличенной секунде мы знаем еще </w:t>
      </w:r>
      <w:r>
        <w:rPr>
          <w:rFonts w:ascii="Times New Roman" w:hAnsi="Times New Roman" w:cs="Times New Roman"/>
          <w:sz w:val="24"/>
          <w:szCs w:val="24"/>
        </w:rPr>
        <w:t xml:space="preserve">с 1 класса, когда познакомились с гармоническими видами мажора и минора. </w:t>
      </w:r>
    </w:p>
    <w:p w:rsidR="000D0A77" w:rsidRDefault="00737153" w:rsidP="00773D5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с вами постоянно обсуждаем ту самую яркую восточную интонацию</w:t>
      </w:r>
      <w:r w:rsidR="00773D5A">
        <w:rPr>
          <w:rFonts w:ascii="Times New Roman" w:hAnsi="Times New Roman" w:cs="Times New Roman"/>
          <w:sz w:val="24"/>
          <w:szCs w:val="24"/>
        </w:rPr>
        <w:t xml:space="preserve">, которую мы слышим в гармонических видах мажора и минора, </w:t>
      </w:r>
      <w:r>
        <w:rPr>
          <w:rFonts w:ascii="Times New Roman" w:hAnsi="Times New Roman" w:cs="Times New Roman"/>
          <w:sz w:val="24"/>
          <w:szCs w:val="24"/>
        </w:rPr>
        <w:t xml:space="preserve">что она </w:t>
      </w:r>
      <w:r w:rsidR="00773D5A">
        <w:rPr>
          <w:rFonts w:ascii="Times New Roman" w:hAnsi="Times New Roman" w:cs="Times New Roman"/>
          <w:sz w:val="24"/>
          <w:szCs w:val="24"/>
        </w:rPr>
        <w:t>возникает</w:t>
      </w:r>
      <w:r>
        <w:rPr>
          <w:rFonts w:ascii="Times New Roman" w:hAnsi="Times New Roman" w:cs="Times New Roman"/>
          <w:sz w:val="24"/>
          <w:szCs w:val="24"/>
        </w:rPr>
        <w:t>,</w:t>
      </w:r>
      <w:r w:rsidR="00773D5A">
        <w:rPr>
          <w:rFonts w:ascii="Times New Roman" w:hAnsi="Times New Roman" w:cs="Times New Roman"/>
          <w:sz w:val="24"/>
          <w:szCs w:val="24"/>
        </w:rPr>
        <w:t xml:space="preserve"> когда мы понижаем </w:t>
      </w:r>
      <w:r w:rsidR="00773D5A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="00773D5A">
        <w:rPr>
          <w:rFonts w:ascii="Times New Roman" w:hAnsi="Times New Roman" w:cs="Times New Roman"/>
          <w:sz w:val="24"/>
          <w:szCs w:val="24"/>
        </w:rPr>
        <w:t xml:space="preserve"> ступень в </w:t>
      </w:r>
      <w:r w:rsidR="00773D5A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773D5A" w:rsidRPr="00773D5A">
        <w:rPr>
          <w:rFonts w:ascii="Times New Roman" w:hAnsi="Times New Roman" w:cs="Times New Roman"/>
          <w:sz w:val="24"/>
          <w:szCs w:val="24"/>
        </w:rPr>
        <w:t xml:space="preserve"> </w:t>
      </w:r>
      <w:r w:rsidR="00773D5A">
        <w:rPr>
          <w:rFonts w:ascii="Times New Roman" w:hAnsi="Times New Roman" w:cs="Times New Roman"/>
          <w:sz w:val="24"/>
          <w:szCs w:val="24"/>
        </w:rPr>
        <w:t xml:space="preserve">или повышаем </w:t>
      </w:r>
      <w:r w:rsidR="00773D5A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="00773D5A">
        <w:rPr>
          <w:rFonts w:ascii="Times New Roman" w:hAnsi="Times New Roman" w:cs="Times New Roman"/>
          <w:sz w:val="24"/>
          <w:szCs w:val="24"/>
        </w:rPr>
        <w:t xml:space="preserve"> ступень в </w:t>
      </w:r>
      <w:r w:rsidR="00773D5A">
        <w:rPr>
          <w:rFonts w:ascii="Times New Roman" w:hAnsi="Times New Roman" w:cs="Times New Roman"/>
          <w:sz w:val="24"/>
          <w:szCs w:val="24"/>
          <w:lang w:val="en-US"/>
        </w:rPr>
        <w:t>moll</w:t>
      </w:r>
      <w:r>
        <w:rPr>
          <w:rFonts w:ascii="Times New Roman" w:hAnsi="Times New Roman" w:cs="Times New Roman"/>
          <w:sz w:val="24"/>
          <w:szCs w:val="24"/>
        </w:rPr>
        <w:t xml:space="preserve">. В результате изменения высоты </w:t>
      </w:r>
      <w:r>
        <w:rPr>
          <w:rFonts w:ascii="Times New Roman" w:hAnsi="Times New Roman" w:cs="Times New Roman"/>
          <w:sz w:val="24"/>
          <w:szCs w:val="24"/>
          <w:lang w:val="en-US"/>
        </w:rPr>
        <w:t>VI</w:t>
      </w:r>
      <w:r w:rsidRPr="0073715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или </w:t>
      </w: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="00773D5A">
        <w:rPr>
          <w:rFonts w:ascii="Times New Roman" w:hAnsi="Times New Roman" w:cs="Times New Roman"/>
          <w:sz w:val="24"/>
          <w:szCs w:val="24"/>
        </w:rPr>
        <w:t xml:space="preserve"> ступени, </w:t>
      </w:r>
      <w:r>
        <w:rPr>
          <w:rFonts w:ascii="Times New Roman" w:hAnsi="Times New Roman" w:cs="Times New Roman"/>
          <w:sz w:val="24"/>
          <w:szCs w:val="24"/>
        </w:rPr>
        <w:t>между которыми</w:t>
      </w:r>
      <w:r w:rsidR="00773D5A">
        <w:rPr>
          <w:rFonts w:ascii="Times New Roman" w:hAnsi="Times New Roman" w:cs="Times New Roman"/>
          <w:sz w:val="24"/>
          <w:szCs w:val="24"/>
        </w:rPr>
        <w:t xml:space="preserve"> в натуральном виде </w:t>
      </w:r>
      <w:r>
        <w:rPr>
          <w:rFonts w:ascii="Times New Roman" w:hAnsi="Times New Roman" w:cs="Times New Roman"/>
          <w:sz w:val="24"/>
          <w:szCs w:val="24"/>
        </w:rPr>
        <w:t>1 тон</w:t>
      </w:r>
      <w:r w:rsidR="00773D5A">
        <w:rPr>
          <w:rFonts w:ascii="Times New Roman" w:hAnsi="Times New Roman" w:cs="Times New Roman"/>
          <w:sz w:val="24"/>
          <w:szCs w:val="24"/>
        </w:rPr>
        <w:t xml:space="preserve"> (т.е. б2), </w:t>
      </w:r>
      <w:r>
        <w:rPr>
          <w:rFonts w:ascii="Times New Roman" w:hAnsi="Times New Roman" w:cs="Times New Roman"/>
          <w:sz w:val="24"/>
          <w:szCs w:val="24"/>
        </w:rPr>
        <w:t xml:space="preserve">они </w:t>
      </w:r>
      <w:r w:rsidR="00773D5A">
        <w:rPr>
          <w:rFonts w:ascii="Times New Roman" w:hAnsi="Times New Roman" w:cs="Times New Roman"/>
          <w:sz w:val="24"/>
          <w:szCs w:val="24"/>
        </w:rPr>
        <w:t xml:space="preserve">оказываются дальше друг от друга еще на полутон – т.е. </w:t>
      </w:r>
      <w:r>
        <w:rPr>
          <w:rFonts w:ascii="Times New Roman" w:hAnsi="Times New Roman" w:cs="Times New Roman"/>
          <w:sz w:val="24"/>
          <w:szCs w:val="24"/>
        </w:rPr>
        <w:t>расстояние</w:t>
      </w:r>
      <w:r w:rsidR="00773D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между ними </w:t>
      </w:r>
      <w:r w:rsidR="00773D5A">
        <w:rPr>
          <w:rFonts w:ascii="Times New Roman" w:hAnsi="Times New Roman" w:cs="Times New Roman"/>
          <w:sz w:val="24"/>
          <w:szCs w:val="24"/>
        </w:rPr>
        <w:t xml:space="preserve">становится </w:t>
      </w:r>
      <w:r>
        <w:rPr>
          <w:rFonts w:ascii="Times New Roman" w:hAnsi="Times New Roman" w:cs="Times New Roman"/>
          <w:sz w:val="24"/>
          <w:szCs w:val="24"/>
        </w:rPr>
        <w:t>1,5 тона</w:t>
      </w:r>
      <w:r w:rsidR="00773D5A">
        <w:rPr>
          <w:rFonts w:ascii="Times New Roman" w:hAnsi="Times New Roman" w:cs="Times New Roman"/>
          <w:sz w:val="24"/>
          <w:szCs w:val="24"/>
        </w:rPr>
        <w:t>, и поэтому</w:t>
      </w:r>
      <w:r>
        <w:rPr>
          <w:rFonts w:ascii="Times New Roman" w:hAnsi="Times New Roman" w:cs="Times New Roman"/>
          <w:sz w:val="24"/>
          <w:szCs w:val="24"/>
        </w:rPr>
        <w:t xml:space="preserve"> эта секунда</w:t>
      </w:r>
      <w:r w:rsidR="00773D5A">
        <w:rPr>
          <w:rFonts w:ascii="Times New Roman" w:hAnsi="Times New Roman" w:cs="Times New Roman"/>
          <w:sz w:val="24"/>
          <w:szCs w:val="24"/>
        </w:rPr>
        <w:t xml:space="preserve"> получает название увеличенная. </w:t>
      </w:r>
      <w:r w:rsidR="00773D5A" w:rsidRPr="00773D5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7153" w:rsidRDefault="00737153" w:rsidP="00773D5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Уменьшенная септим</w:t>
      </w:r>
      <w:r w:rsidR="00C97E4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7E4E">
        <w:rPr>
          <w:rFonts w:ascii="Times New Roman" w:hAnsi="Times New Roman" w:cs="Times New Roman"/>
          <w:sz w:val="24"/>
          <w:szCs w:val="24"/>
        </w:rPr>
        <w:t>была обнаружена нами как</w:t>
      </w:r>
      <w:r>
        <w:rPr>
          <w:rFonts w:ascii="Times New Roman" w:hAnsi="Times New Roman" w:cs="Times New Roman"/>
          <w:sz w:val="24"/>
          <w:szCs w:val="24"/>
        </w:rPr>
        <w:t xml:space="preserve"> интервал, составляющий крайние звуки Ум</w:t>
      </w: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737153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(умен</w:t>
      </w:r>
      <w:r w:rsidR="00C97E4E">
        <w:rPr>
          <w:rFonts w:ascii="Times New Roman" w:hAnsi="Times New Roman" w:cs="Times New Roman"/>
          <w:sz w:val="24"/>
          <w:szCs w:val="24"/>
        </w:rPr>
        <w:t xml:space="preserve">ьшенного вводного септаккорда) – вводного септаккорда, который строится в гармоническом виде </w:t>
      </w:r>
      <w:r w:rsidR="00C97E4E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="00C97E4E" w:rsidRPr="00C97E4E">
        <w:rPr>
          <w:rFonts w:ascii="Times New Roman" w:hAnsi="Times New Roman" w:cs="Times New Roman"/>
          <w:sz w:val="24"/>
          <w:szCs w:val="24"/>
        </w:rPr>
        <w:t xml:space="preserve"> </w:t>
      </w:r>
      <w:r w:rsidR="00C97E4E">
        <w:rPr>
          <w:rFonts w:ascii="Times New Roman" w:hAnsi="Times New Roman" w:cs="Times New Roman"/>
          <w:sz w:val="24"/>
          <w:szCs w:val="24"/>
        </w:rPr>
        <w:t xml:space="preserve">и </w:t>
      </w:r>
      <w:r w:rsidR="00C97E4E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="00C97E4E">
        <w:rPr>
          <w:rFonts w:ascii="Times New Roman" w:hAnsi="Times New Roman" w:cs="Times New Roman"/>
          <w:sz w:val="24"/>
          <w:szCs w:val="24"/>
        </w:rPr>
        <w:t xml:space="preserve">. </w:t>
      </w:r>
      <w:r w:rsidR="00C97E4E" w:rsidRPr="00C97E4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97E4E" w:rsidRDefault="00C97E4E" w:rsidP="00773D5A">
      <w:pPr>
        <w:jc w:val="both"/>
        <w:rPr>
          <w:rFonts w:ascii="Times New Roman" w:hAnsi="Times New Roman" w:cs="Times New Roman"/>
          <w:sz w:val="36"/>
          <w:szCs w:val="36"/>
          <w:lang w:val="en-US"/>
        </w:rPr>
      </w:pPr>
      <w:r w:rsidRPr="00F00AB9">
        <w:rPr>
          <w:rFonts w:ascii="Times New Roman" w:hAnsi="Times New Roman" w:cs="Times New Roman"/>
          <w:sz w:val="36"/>
          <w:szCs w:val="36"/>
        </w:rPr>
        <w:t xml:space="preserve">                          </w:t>
      </w:r>
      <w:r w:rsidRPr="00C97E4E">
        <w:rPr>
          <w:rFonts w:ascii="Times New Roman" w:hAnsi="Times New Roman" w:cs="Times New Roman"/>
          <w:sz w:val="36"/>
          <w:szCs w:val="36"/>
          <w:lang w:val="en-US"/>
        </w:rPr>
        <w:t>VII (#)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– II – IV – </w:t>
      </w:r>
      <w:r w:rsidRPr="00C97E4E">
        <w:rPr>
          <w:rFonts w:ascii="Times New Roman" w:hAnsi="Times New Roman" w:cs="Times New Roman"/>
          <w:sz w:val="36"/>
          <w:szCs w:val="36"/>
          <w:lang w:val="en-US"/>
        </w:rPr>
        <w:t>VI(b)</w:t>
      </w:r>
    </w:p>
    <w:p w:rsidR="00C97E4E" w:rsidRPr="00C97E4E" w:rsidRDefault="00C97E4E" w:rsidP="00773D5A">
      <w:pPr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C97E4E">
        <w:rPr>
          <w:rFonts w:ascii="Times New Roman" w:hAnsi="Times New Roman" w:cs="Times New Roman"/>
          <w:b/>
          <w:i/>
          <w:sz w:val="32"/>
          <w:szCs w:val="32"/>
        </w:rPr>
        <w:t xml:space="preserve">Учим </w:t>
      </w:r>
      <w:r w:rsidR="00E667D9">
        <w:rPr>
          <w:rFonts w:ascii="Times New Roman" w:hAnsi="Times New Roman" w:cs="Times New Roman"/>
          <w:b/>
          <w:i/>
          <w:sz w:val="32"/>
          <w:szCs w:val="32"/>
        </w:rPr>
        <w:t xml:space="preserve">наизусть </w:t>
      </w:r>
      <w:r w:rsidRPr="00C97E4E">
        <w:rPr>
          <w:rFonts w:ascii="Times New Roman" w:hAnsi="Times New Roman" w:cs="Times New Roman"/>
          <w:b/>
          <w:i/>
          <w:sz w:val="32"/>
          <w:szCs w:val="32"/>
        </w:rPr>
        <w:t xml:space="preserve">ступени, на которых строятся ум7 и ув2 в гармоническом виде </w:t>
      </w:r>
      <w:r w:rsidRPr="00C97E4E">
        <w:rPr>
          <w:rFonts w:ascii="Times New Roman" w:hAnsi="Times New Roman" w:cs="Times New Roman"/>
          <w:b/>
          <w:i/>
          <w:sz w:val="32"/>
          <w:szCs w:val="32"/>
          <w:lang w:val="en-US"/>
        </w:rPr>
        <w:t>dur</w:t>
      </w:r>
      <w:r w:rsidRPr="00C97E4E">
        <w:rPr>
          <w:rFonts w:ascii="Times New Roman" w:hAnsi="Times New Roman" w:cs="Times New Roman"/>
          <w:b/>
          <w:i/>
          <w:sz w:val="32"/>
          <w:szCs w:val="32"/>
        </w:rPr>
        <w:t xml:space="preserve"> и </w:t>
      </w:r>
      <w:r w:rsidRPr="00C97E4E">
        <w:rPr>
          <w:rFonts w:ascii="Times New Roman" w:hAnsi="Times New Roman" w:cs="Times New Roman"/>
          <w:b/>
          <w:i/>
          <w:sz w:val="32"/>
          <w:szCs w:val="32"/>
          <w:lang w:val="en-US"/>
        </w:rPr>
        <w:t>moll</w:t>
      </w:r>
      <w:r>
        <w:rPr>
          <w:rFonts w:ascii="Times New Roman" w:hAnsi="Times New Roman" w:cs="Times New Roman"/>
          <w:b/>
          <w:i/>
          <w:sz w:val="32"/>
          <w:szCs w:val="32"/>
        </w:rPr>
        <w:t>:</w:t>
      </w:r>
    </w:p>
    <w:p w:rsidR="00C97E4E" w:rsidRPr="000D0A77" w:rsidRDefault="00C97E4E" w:rsidP="00C97E4E">
      <w:pPr>
        <w:pStyle w:val="a3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0D0A77">
        <w:rPr>
          <w:rFonts w:ascii="Times New Roman" w:hAnsi="Times New Roman" w:cs="Times New Roman"/>
          <w:b/>
          <w:i/>
          <w:sz w:val="24"/>
          <w:szCs w:val="24"/>
          <w:lang w:val="en-US"/>
        </w:rPr>
        <w:t>Dur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 гарм., </w:t>
      </w:r>
      <w:r w:rsidRPr="000D0A77">
        <w:rPr>
          <w:rFonts w:ascii="Times New Roman" w:hAnsi="Times New Roman" w:cs="Times New Roman"/>
          <w:b/>
          <w:i/>
          <w:sz w:val="24"/>
          <w:szCs w:val="24"/>
          <w:lang w:val="en-US"/>
        </w:rPr>
        <w:t>VIb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</w:t>
      </w:r>
      <w:r w:rsidRPr="000D0A77">
        <w:rPr>
          <w:rFonts w:ascii="Times New Roman" w:hAnsi="Times New Roman" w:cs="Times New Roman"/>
          <w:b/>
          <w:i/>
          <w:sz w:val="24"/>
          <w:szCs w:val="24"/>
          <w:lang w:val="en-US"/>
        </w:rPr>
        <w:t>Moll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 гарм., </w:t>
      </w:r>
      <w:r w:rsidRPr="000D0A77">
        <w:rPr>
          <w:rFonts w:ascii="Times New Roman" w:hAnsi="Times New Roman" w:cs="Times New Roman"/>
          <w:b/>
          <w:i/>
          <w:sz w:val="24"/>
          <w:szCs w:val="24"/>
          <w:lang w:val="en-US"/>
        </w:rPr>
        <w:t>VII</w:t>
      </w:r>
      <w:r w:rsidRPr="000D0A77">
        <w:rPr>
          <w:rFonts w:ascii="Times New Roman" w:hAnsi="Times New Roman" w:cs="Times New Roman"/>
          <w:b/>
          <w:i/>
          <w:sz w:val="24"/>
          <w:szCs w:val="24"/>
        </w:rPr>
        <w:t xml:space="preserve">#       </w:t>
      </w:r>
    </w:p>
    <w:p w:rsidR="00C97E4E" w:rsidRDefault="00C97E4E" w:rsidP="00C97E4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97E4E" w:rsidRPr="00E667D9" w:rsidRDefault="00C97E4E" w:rsidP="00E667D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ум7 на </w:t>
      </w: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>
        <w:rPr>
          <w:rFonts w:ascii="Times New Roman" w:hAnsi="Times New Roman" w:cs="Times New Roman"/>
          <w:sz w:val="24"/>
          <w:szCs w:val="24"/>
        </w:rPr>
        <w:t xml:space="preserve"> – ув2 на </w:t>
      </w:r>
      <w:r>
        <w:rPr>
          <w:rFonts w:ascii="Times New Roman" w:hAnsi="Times New Roman" w:cs="Times New Roman"/>
          <w:sz w:val="24"/>
          <w:szCs w:val="24"/>
          <w:lang w:val="en-US"/>
        </w:rPr>
        <w:t>VIb</w:t>
      </w:r>
      <w:r w:rsidRPr="000D0A77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ум7 </w:t>
      </w: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0D0A77">
        <w:rPr>
          <w:rFonts w:ascii="Times New Roman" w:hAnsi="Times New Roman" w:cs="Times New Roman"/>
          <w:sz w:val="24"/>
          <w:szCs w:val="24"/>
        </w:rPr>
        <w:t xml:space="preserve"># - </w:t>
      </w:r>
      <w:r>
        <w:rPr>
          <w:rFonts w:ascii="Times New Roman" w:hAnsi="Times New Roman" w:cs="Times New Roman"/>
          <w:sz w:val="24"/>
          <w:szCs w:val="24"/>
        </w:rPr>
        <w:t xml:space="preserve">ув2 </w:t>
      </w:r>
      <w:r>
        <w:rPr>
          <w:rFonts w:ascii="Times New Roman" w:hAnsi="Times New Roman" w:cs="Times New Roman"/>
          <w:sz w:val="24"/>
          <w:szCs w:val="24"/>
          <w:lang w:val="en-US"/>
        </w:rPr>
        <w:t>VI</w:t>
      </w:r>
    </w:p>
    <w:p w:rsidR="00E667D9" w:rsidRPr="00E667D9" w:rsidRDefault="00E667D9" w:rsidP="00E667D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97E4E" w:rsidRDefault="00C97E4E" w:rsidP="00C97E4E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Построить письменно Ум</w:t>
      </w: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>
        <w:rPr>
          <w:rFonts w:ascii="Times New Roman" w:hAnsi="Times New Roman" w:cs="Times New Roman"/>
          <w:sz w:val="24"/>
          <w:szCs w:val="24"/>
        </w:rPr>
        <w:t>7 и два характерных интервала: ум7 с ее обращением ув2 в тональностях с 1 знаком (</w:t>
      </w: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C97E4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C97E4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C97E4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C97E4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по образцу (!!!). Все аккорды и характерные интервалы строим с разрешением. Петь </w:t>
      </w:r>
      <w:r w:rsidR="00E667D9">
        <w:rPr>
          <w:rFonts w:ascii="Times New Roman" w:hAnsi="Times New Roman" w:cs="Times New Roman"/>
          <w:sz w:val="24"/>
          <w:szCs w:val="24"/>
        </w:rPr>
        <w:t xml:space="preserve">(нотами </w:t>
      </w:r>
      <w:r w:rsidR="00E667D9" w:rsidRPr="005F7707">
        <w:rPr>
          <w:rFonts w:ascii="Times New Roman" w:hAnsi="Times New Roman" w:cs="Times New Roman"/>
          <w:b/>
          <w:i/>
          <w:sz w:val="24"/>
          <w:szCs w:val="24"/>
        </w:rPr>
        <w:t>и буквенными обозначениями</w:t>
      </w:r>
      <w:r w:rsidR="005F7707"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z w:val="24"/>
          <w:szCs w:val="24"/>
        </w:rPr>
        <w:t xml:space="preserve">играть по 10 раз все построенное, в каждой тональности, начиная с образца в 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C97E4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C97E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C97E4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moll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667D9" w:rsidRDefault="00E667D9" w:rsidP="00E667D9">
      <w:pPr>
        <w:pStyle w:val="a3"/>
        <w:ind w:left="64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CA925D2" wp14:editId="4655AFD4">
            <wp:extent cx="4219575" cy="30194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30693" cy="302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7D9" w:rsidRDefault="00E667D9" w:rsidP="00E667D9">
      <w:pPr>
        <w:pStyle w:val="a3"/>
        <w:ind w:left="644"/>
        <w:jc w:val="both"/>
        <w:rPr>
          <w:rFonts w:ascii="Times New Roman" w:hAnsi="Times New Roman" w:cs="Times New Roman"/>
          <w:sz w:val="24"/>
          <w:szCs w:val="24"/>
        </w:rPr>
      </w:pPr>
    </w:p>
    <w:p w:rsidR="00E667D9" w:rsidRPr="00C97E4E" w:rsidRDefault="00E667D9" w:rsidP="00E667D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Одноголосие - № 512, 513 петь с дирижированем левой рукой и одновременным исполнением ритма правой рукой.</w:t>
      </w:r>
    </w:p>
    <w:sectPr w:rsidR="00E667D9" w:rsidRPr="00C97E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82B33CE"/>
    <w:multiLevelType w:val="hybridMultilevel"/>
    <w:tmpl w:val="23189A0A"/>
    <w:lvl w:ilvl="0" w:tplc="DD0A44C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8CC"/>
    <w:rsid w:val="000D0A77"/>
    <w:rsid w:val="000F39E8"/>
    <w:rsid w:val="005F7707"/>
    <w:rsid w:val="00737153"/>
    <w:rsid w:val="00773D5A"/>
    <w:rsid w:val="009338CC"/>
    <w:rsid w:val="00C97E4E"/>
    <w:rsid w:val="00E667D9"/>
    <w:rsid w:val="00F00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163C8C-9693-4021-90A4-50D9DEF61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0A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342</Words>
  <Characters>1952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5</cp:revision>
  <dcterms:created xsi:type="dcterms:W3CDTF">2023-09-05T07:35:00Z</dcterms:created>
  <dcterms:modified xsi:type="dcterms:W3CDTF">2023-09-05T08:29:00Z</dcterms:modified>
</cp:coreProperties>
</file>