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18.11.23.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понятия: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 ноты "до".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ровное чередование сильных и слабых долей.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шаг в метре.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"Лад мажор и минор".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 - от слова "ладить".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самом слове заключён смысл сочетания, складности, слаженности и т. д.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музыке "ладят" звуки по-разному, отсюда появилось множество ладов. Мы познакомимся лишь с двумя основными: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Мажор - весёлый лад.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минор - грустный лад.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их названия.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Нужно придумать и записать в тетради по 5 слов, характеризующих каждый лад.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было легче и интересней пишу названия композиций по каждому ладу, которые можно найти по названию в интернете и послушать. (Скоро мы будем проходить эти произведения по слушанию музыки).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"Полька" (мажор)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"Старинная французская песенка" (минор)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Зебре "Сольфеджио для 1-2 классов".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"Как под горкой"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Переписать  тетрадь;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ладошками + метр.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64244" cy="19212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4244" cy="19212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