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23.10.23.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"Вопрос-ответ".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родители, дома проговаривайте с детьми написание пройденных нот первой октавы.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нотным станом НП первой добавочной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первой линеечкой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первой линеечке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 первой и второй линеечкой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Запоминать расположение!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 занимайтесь дополнительно ещё как минимум два раза в неделю, проделывая практические задания и повторяя понятия.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"соль".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расположение ноты "соль" на клавиатуре: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СПРАВА от ноты "фа".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Играть по всей клавиатуре, произнося название вслух. Также прошли расположение следующей ноткы на клавиатуре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 находится и СПРАВА от "соль".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подробно запоминать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52227" cy="1529426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второй линеечке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854321" cy="192931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4321" cy="1929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"соль" 1 октавы две строчки нотного стана.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"ТА" (немного протягивает голосом);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"ти" (коротко).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Песенка "Сорока".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(повторите всë как делали на уроке):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с хлопками;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хлопками.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