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5478"/>
        <w:gridCol w:w="5511"/>
      </w:tblGrid>
      <w:tr w:rsidR="00995469" w:rsidRPr="00455E11" w:rsidTr="00995469">
        <w:trPr>
          <w:jc w:val="center"/>
        </w:trPr>
        <w:tc>
          <w:tcPr>
            <w:tcW w:w="5478" w:type="dxa"/>
          </w:tcPr>
          <w:p w:rsidR="00995469" w:rsidRPr="00455E11" w:rsidRDefault="00995469" w:rsidP="0045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контрольный урок состоится </w:t>
            </w:r>
            <w:r w:rsidR="00B01342" w:rsidRPr="00455E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11" w:type="dxa"/>
          </w:tcPr>
          <w:p w:rsidR="00995469" w:rsidRPr="00455E11" w:rsidRDefault="00995469" w:rsidP="0045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контрольный урок состоится </w:t>
            </w:r>
            <w:r w:rsidR="00933D34" w:rsidRPr="00455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342" w:rsidRPr="00455E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995469" w:rsidRPr="00455E11" w:rsidTr="00995469">
        <w:trPr>
          <w:jc w:val="center"/>
        </w:trPr>
        <w:tc>
          <w:tcPr>
            <w:tcW w:w="5478" w:type="dxa"/>
          </w:tcPr>
          <w:p w:rsidR="00995469" w:rsidRPr="00455E11" w:rsidRDefault="00995469" w:rsidP="0045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контрольный урок состоится </w:t>
            </w:r>
            <w:r w:rsidR="00933D34" w:rsidRPr="00455E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342" w:rsidRPr="00455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5511" w:type="dxa"/>
          </w:tcPr>
          <w:p w:rsidR="00995469" w:rsidRPr="00455E11" w:rsidRDefault="00995469" w:rsidP="00455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 xml:space="preserve">Группа Г – контрольный урок состоится </w:t>
            </w:r>
            <w:r w:rsidR="00B01342" w:rsidRPr="00455E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455E1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7B6756" w:rsidRPr="00455E11" w:rsidRDefault="007B6756" w:rsidP="00B0134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b/>
          <w:i/>
          <w:sz w:val="28"/>
          <w:szCs w:val="28"/>
        </w:rPr>
        <w:t>Венский классицизм:</w:t>
      </w:r>
      <w:r w:rsidRPr="00455E11">
        <w:rPr>
          <w:rFonts w:ascii="Times New Roman" w:hAnsi="Times New Roman" w:cs="Times New Roman"/>
          <w:sz w:val="28"/>
          <w:szCs w:val="28"/>
        </w:rPr>
        <w:t xml:space="preserve"> в каком </w:t>
      </w:r>
      <w:proofErr w:type="gramStart"/>
      <w:r w:rsidRPr="00455E11">
        <w:rPr>
          <w:rFonts w:ascii="Times New Roman" w:hAnsi="Times New Roman" w:cs="Times New Roman"/>
          <w:sz w:val="28"/>
          <w:szCs w:val="28"/>
        </w:rPr>
        <w:t>веке</w:t>
      </w:r>
      <w:proofErr w:type="gramEnd"/>
      <w:r w:rsidRPr="00455E11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455E1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455E11">
        <w:rPr>
          <w:rFonts w:ascii="Times New Roman" w:hAnsi="Times New Roman" w:cs="Times New Roman"/>
          <w:sz w:val="28"/>
          <w:szCs w:val="28"/>
        </w:rPr>
        <w:t xml:space="preserve"> стране зародилось это направление</w:t>
      </w:r>
      <w:r w:rsidR="009A7D9E" w:rsidRPr="00455E11">
        <w:rPr>
          <w:rFonts w:ascii="Times New Roman" w:hAnsi="Times New Roman" w:cs="Times New Roman"/>
          <w:sz w:val="28"/>
          <w:szCs w:val="28"/>
        </w:rPr>
        <w:t>.</w:t>
      </w:r>
      <w:r w:rsidRPr="00455E11">
        <w:rPr>
          <w:rFonts w:ascii="Times New Roman" w:hAnsi="Times New Roman" w:cs="Times New Roman"/>
          <w:sz w:val="28"/>
          <w:szCs w:val="28"/>
        </w:rPr>
        <w:t xml:space="preserve"> </w:t>
      </w:r>
      <w:r w:rsidR="009A7D9E" w:rsidRPr="00455E11">
        <w:rPr>
          <w:rFonts w:ascii="Times New Roman" w:hAnsi="Times New Roman" w:cs="Times New Roman"/>
          <w:sz w:val="28"/>
          <w:szCs w:val="28"/>
        </w:rPr>
        <w:t>К</w:t>
      </w:r>
      <w:r w:rsidRPr="00455E11">
        <w:rPr>
          <w:rFonts w:ascii="Times New Roman" w:hAnsi="Times New Roman" w:cs="Times New Roman"/>
          <w:sz w:val="28"/>
          <w:szCs w:val="28"/>
        </w:rPr>
        <w:t>омпозиторы «Венской классической школы» («венски</w:t>
      </w:r>
      <w:r w:rsidR="009A7D9E" w:rsidRPr="00455E11">
        <w:rPr>
          <w:rFonts w:ascii="Times New Roman" w:hAnsi="Times New Roman" w:cs="Times New Roman"/>
          <w:sz w:val="28"/>
          <w:szCs w:val="28"/>
        </w:rPr>
        <w:t>е</w:t>
      </w:r>
      <w:r w:rsidRPr="00455E11">
        <w:rPr>
          <w:rFonts w:ascii="Times New Roman" w:hAnsi="Times New Roman" w:cs="Times New Roman"/>
          <w:sz w:val="28"/>
          <w:szCs w:val="28"/>
        </w:rPr>
        <w:t xml:space="preserve"> классик</w:t>
      </w:r>
      <w:r w:rsidR="009A7D9E" w:rsidRPr="00455E11">
        <w:rPr>
          <w:rFonts w:ascii="Times New Roman" w:hAnsi="Times New Roman" w:cs="Times New Roman"/>
          <w:sz w:val="28"/>
          <w:szCs w:val="28"/>
        </w:rPr>
        <w:t>и</w:t>
      </w:r>
      <w:r w:rsidRPr="00455E11">
        <w:rPr>
          <w:rFonts w:ascii="Times New Roman" w:hAnsi="Times New Roman" w:cs="Times New Roman"/>
          <w:sz w:val="28"/>
          <w:szCs w:val="28"/>
        </w:rPr>
        <w:t>»).</w:t>
      </w:r>
    </w:p>
    <w:p w:rsidR="00D25798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b/>
          <w:i/>
          <w:sz w:val="28"/>
          <w:szCs w:val="28"/>
        </w:rPr>
        <w:t>Й. Гайдн:</w:t>
      </w:r>
      <w:r w:rsidRPr="00455E11">
        <w:rPr>
          <w:rFonts w:ascii="Times New Roman" w:hAnsi="Times New Roman" w:cs="Times New Roman"/>
          <w:sz w:val="28"/>
          <w:szCs w:val="28"/>
        </w:rPr>
        <w:t xml:space="preserve"> общие биографические сведения</w:t>
      </w:r>
      <w:r w:rsidR="00B01342" w:rsidRPr="00455E11">
        <w:rPr>
          <w:rFonts w:ascii="Times New Roman" w:hAnsi="Times New Roman" w:cs="Times New Roman"/>
          <w:sz w:val="28"/>
          <w:szCs w:val="28"/>
        </w:rPr>
        <w:t>, к</w:t>
      </w:r>
      <w:r w:rsidR="00D25798" w:rsidRPr="00455E11">
        <w:rPr>
          <w:rFonts w:ascii="Times New Roman" w:hAnsi="Times New Roman" w:cs="Times New Roman"/>
          <w:sz w:val="28"/>
          <w:szCs w:val="28"/>
        </w:rPr>
        <w:t>оличество симфоний в творчестве Й. Гайдна. Симфония № 45 «Прощальная» – история создания, особенность последней части.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b/>
          <w:i/>
          <w:sz w:val="28"/>
          <w:szCs w:val="28"/>
        </w:rPr>
        <w:t>В.А. Моцарт:</w:t>
      </w:r>
      <w:r w:rsidRPr="00455E11">
        <w:rPr>
          <w:rFonts w:ascii="Times New Roman" w:hAnsi="Times New Roman" w:cs="Times New Roman"/>
          <w:sz w:val="28"/>
          <w:szCs w:val="28"/>
        </w:rPr>
        <w:t xml:space="preserve"> общие биографические сведения (</w:t>
      </w:r>
      <w:r w:rsidR="00D25798" w:rsidRPr="00455E11">
        <w:rPr>
          <w:rFonts w:ascii="Times New Roman" w:hAnsi="Times New Roman" w:cs="Times New Roman"/>
          <w:sz w:val="28"/>
          <w:szCs w:val="28"/>
        </w:rPr>
        <w:t xml:space="preserve">полное имя, </w:t>
      </w:r>
      <w:r w:rsidRPr="00455E11">
        <w:rPr>
          <w:rFonts w:ascii="Times New Roman" w:hAnsi="Times New Roman" w:cs="Times New Roman"/>
          <w:sz w:val="28"/>
          <w:szCs w:val="28"/>
        </w:rPr>
        <w:t xml:space="preserve">годы жизни, семья, </w:t>
      </w:r>
      <w:r w:rsidR="00D25798" w:rsidRPr="00455E11">
        <w:rPr>
          <w:rFonts w:ascii="Times New Roman" w:hAnsi="Times New Roman" w:cs="Times New Roman"/>
          <w:sz w:val="28"/>
          <w:szCs w:val="28"/>
        </w:rPr>
        <w:t xml:space="preserve">концертные поездки с отцом и старшей сестрой, </w:t>
      </w:r>
      <w:r w:rsidRPr="00455E11">
        <w:rPr>
          <w:rFonts w:ascii="Times New Roman" w:hAnsi="Times New Roman" w:cs="Times New Roman"/>
          <w:sz w:val="28"/>
          <w:szCs w:val="28"/>
        </w:rPr>
        <w:t xml:space="preserve"> </w:t>
      </w:r>
      <w:r w:rsidR="00D25798" w:rsidRPr="00455E11">
        <w:rPr>
          <w:rFonts w:ascii="Times New Roman" w:hAnsi="Times New Roman" w:cs="Times New Roman"/>
          <w:sz w:val="28"/>
          <w:szCs w:val="28"/>
        </w:rPr>
        <w:t>увольнение со службы у архиеписко</w:t>
      </w:r>
      <w:r w:rsidR="00933D34" w:rsidRPr="00455E11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933D34" w:rsidRPr="00455E11">
        <w:rPr>
          <w:rFonts w:ascii="Times New Roman" w:hAnsi="Times New Roman" w:cs="Times New Roman"/>
          <w:sz w:val="28"/>
          <w:szCs w:val="28"/>
        </w:rPr>
        <w:t>зальцбургского</w:t>
      </w:r>
      <w:proofErr w:type="spellEnd"/>
      <w:r w:rsidRPr="00455E11">
        <w:rPr>
          <w:rFonts w:ascii="Times New Roman" w:hAnsi="Times New Roman" w:cs="Times New Roman"/>
          <w:sz w:val="28"/>
          <w:szCs w:val="28"/>
        </w:rPr>
        <w:t>).</w:t>
      </w:r>
      <w:r w:rsidR="00D25798" w:rsidRPr="00455E11">
        <w:rPr>
          <w:rFonts w:ascii="Times New Roman" w:hAnsi="Times New Roman" w:cs="Times New Roman"/>
          <w:sz w:val="28"/>
          <w:szCs w:val="28"/>
        </w:rPr>
        <w:t xml:space="preserve"> История создания Реквиема.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b/>
          <w:i/>
          <w:sz w:val="28"/>
          <w:szCs w:val="28"/>
        </w:rPr>
        <w:t>Понятия:</w:t>
      </w:r>
      <w:r w:rsidRPr="00455E11">
        <w:rPr>
          <w:rFonts w:ascii="Times New Roman" w:hAnsi="Times New Roman" w:cs="Times New Roman"/>
          <w:sz w:val="28"/>
          <w:szCs w:val="28"/>
        </w:rPr>
        <w:t xml:space="preserve"> симфония, соната</w:t>
      </w:r>
      <w:r w:rsidR="00D25798" w:rsidRPr="00455E11">
        <w:rPr>
          <w:rFonts w:ascii="Times New Roman" w:hAnsi="Times New Roman" w:cs="Times New Roman"/>
          <w:sz w:val="28"/>
          <w:szCs w:val="28"/>
        </w:rPr>
        <w:t>, реквием.</w:t>
      </w:r>
      <w:r w:rsidRPr="00455E11">
        <w:rPr>
          <w:rFonts w:ascii="Times New Roman" w:hAnsi="Times New Roman" w:cs="Times New Roman"/>
          <w:sz w:val="28"/>
          <w:szCs w:val="28"/>
        </w:rPr>
        <w:t xml:space="preserve"> </w:t>
      </w:r>
      <w:r w:rsidR="00B01342" w:rsidRPr="00455E11">
        <w:rPr>
          <w:rFonts w:ascii="Times New Roman" w:hAnsi="Times New Roman" w:cs="Times New Roman"/>
          <w:sz w:val="28"/>
          <w:szCs w:val="28"/>
        </w:rPr>
        <w:t>Строение сонатной формы.</w:t>
      </w:r>
    </w:p>
    <w:p w:rsidR="007B6756" w:rsidRPr="00455E11" w:rsidRDefault="007B6756" w:rsidP="00B01342">
      <w:pPr>
        <w:spacing w:before="6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5E11">
        <w:rPr>
          <w:rFonts w:ascii="Times New Roman" w:hAnsi="Times New Roman" w:cs="Times New Roman"/>
          <w:b/>
          <w:i/>
          <w:sz w:val="28"/>
          <w:szCs w:val="28"/>
        </w:rPr>
        <w:t>Список для подготовки к музыкальной викторине: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Й. Гайдн – Симфония № 103 «С тремоло литавр»</w:t>
      </w:r>
      <w:r w:rsidR="00CD406C" w:rsidRPr="00455E11">
        <w:rPr>
          <w:rFonts w:ascii="Times New Roman" w:hAnsi="Times New Roman" w:cs="Times New Roman"/>
          <w:sz w:val="28"/>
          <w:szCs w:val="28"/>
        </w:rPr>
        <w:t>,</w:t>
      </w:r>
      <w:r w:rsidRPr="00455E11">
        <w:rPr>
          <w:rFonts w:ascii="Times New Roman" w:hAnsi="Times New Roman" w:cs="Times New Roman"/>
          <w:sz w:val="28"/>
          <w:szCs w:val="28"/>
        </w:rPr>
        <w:t xml:space="preserve"> часть 1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Й. Гайдн – Симфония № 103 «С тремоло литавр»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, </w:t>
      </w:r>
      <w:r w:rsidRPr="00455E11">
        <w:rPr>
          <w:rFonts w:ascii="Times New Roman" w:hAnsi="Times New Roman" w:cs="Times New Roman"/>
          <w:sz w:val="28"/>
          <w:szCs w:val="28"/>
        </w:rPr>
        <w:t>часть 3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 (</w:t>
      </w:r>
      <w:r w:rsidRPr="00455E11">
        <w:rPr>
          <w:rFonts w:ascii="Times New Roman" w:hAnsi="Times New Roman" w:cs="Times New Roman"/>
          <w:sz w:val="28"/>
          <w:szCs w:val="28"/>
        </w:rPr>
        <w:t>менуэт)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В.А. Моцарт – «Маленькая ночная серенада»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, </w:t>
      </w:r>
      <w:r w:rsidRPr="00455E11">
        <w:rPr>
          <w:rFonts w:ascii="Times New Roman" w:hAnsi="Times New Roman" w:cs="Times New Roman"/>
          <w:sz w:val="28"/>
          <w:szCs w:val="28"/>
        </w:rPr>
        <w:t>часть 1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В.А. Моцарт – «Маленькая ночная серенада»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, </w:t>
      </w:r>
      <w:r w:rsidRPr="00455E11">
        <w:rPr>
          <w:rFonts w:ascii="Times New Roman" w:hAnsi="Times New Roman" w:cs="Times New Roman"/>
          <w:sz w:val="28"/>
          <w:szCs w:val="28"/>
        </w:rPr>
        <w:t>часть 4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В.А. Моцарт – Соната № 11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, </w:t>
      </w:r>
      <w:r w:rsidRPr="00455E11">
        <w:rPr>
          <w:rFonts w:ascii="Times New Roman" w:hAnsi="Times New Roman" w:cs="Times New Roman"/>
          <w:sz w:val="28"/>
          <w:szCs w:val="28"/>
        </w:rPr>
        <w:t>часть 1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В.А. Моцарт – Соната № 11</w:t>
      </w:r>
      <w:r w:rsidR="00CD406C" w:rsidRPr="00455E11">
        <w:rPr>
          <w:rFonts w:ascii="Times New Roman" w:hAnsi="Times New Roman" w:cs="Times New Roman"/>
          <w:sz w:val="28"/>
          <w:szCs w:val="28"/>
        </w:rPr>
        <w:t xml:space="preserve">, </w:t>
      </w:r>
      <w:r w:rsidRPr="00455E11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D406C" w:rsidRPr="00455E11">
        <w:rPr>
          <w:rFonts w:ascii="Times New Roman" w:hAnsi="Times New Roman" w:cs="Times New Roman"/>
          <w:sz w:val="28"/>
          <w:szCs w:val="28"/>
        </w:rPr>
        <w:t>(</w:t>
      </w:r>
      <w:r w:rsidRPr="00455E11">
        <w:rPr>
          <w:rFonts w:ascii="Times New Roman" w:hAnsi="Times New Roman" w:cs="Times New Roman"/>
          <w:sz w:val="28"/>
          <w:szCs w:val="28"/>
        </w:rPr>
        <w:t xml:space="preserve">«Турецкое рондо») </w:t>
      </w:r>
    </w:p>
    <w:p w:rsidR="007B6756" w:rsidRPr="00455E11" w:rsidRDefault="007B6756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>В.А. Моцарт – Симфония № 40</w:t>
      </w:r>
      <w:r w:rsidR="00CD406C" w:rsidRPr="00455E11">
        <w:rPr>
          <w:rFonts w:ascii="Times New Roman" w:hAnsi="Times New Roman" w:cs="Times New Roman"/>
          <w:sz w:val="28"/>
          <w:szCs w:val="28"/>
        </w:rPr>
        <w:t>,</w:t>
      </w:r>
      <w:r w:rsidRPr="00455E11">
        <w:rPr>
          <w:rFonts w:ascii="Times New Roman" w:hAnsi="Times New Roman" w:cs="Times New Roman"/>
          <w:sz w:val="28"/>
          <w:szCs w:val="28"/>
        </w:rPr>
        <w:t xml:space="preserve"> часть 1</w:t>
      </w:r>
    </w:p>
    <w:p w:rsidR="007B6756" w:rsidRPr="00455E11" w:rsidRDefault="00CD406C" w:rsidP="00B01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 xml:space="preserve">В.А. Моцарт – </w:t>
      </w:r>
      <w:r w:rsidRPr="00455E11">
        <w:rPr>
          <w:rFonts w:ascii="Times New Roman" w:hAnsi="Times New Roman" w:cs="Times New Roman"/>
          <w:sz w:val="28"/>
          <w:szCs w:val="28"/>
          <w:lang w:val="en-US"/>
        </w:rPr>
        <w:t>Lacrimosa</w:t>
      </w:r>
      <w:r w:rsidRPr="00455E11">
        <w:rPr>
          <w:rFonts w:ascii="Times New Roman" w:hAnsi="Times New Roman" w:cs="Times New Roman"/>
          <w:sz w:val="28"/>
          <w:szCs w:val="28"/>
        </w:rPr>
        <w:t xml:space="preserve"> (из Реквиема)</w:t>
      </w:r>
    </w:p>
    <w:p w:rsidR="00933D34" w:rsidRPr="00455E11" w:rsidRDefault="00CD406C" w:rsidP="00B013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E11">
        <w:rPr>
          <w:rFonts w:ascii="Times New Roman" w:hAnsi="Times New Roman" w:cs="Times New Roman"/>
          <w:sz w:val="28"/>
          <w:szCs w:val="28"/>
        </w:rPr>
        <w:t xml:space="preserve">В.А. Моцарт – </w:t>
      </w:r>
      <w:r w:rsidRPr="00455E11">
        <w:rPr>
          <w:rFonts w:ascii="Times New Roman" w:hAnsi="Times New Roman" w:cs="Times New Roman"/>
          <w:sz w:val="28"/>
          <w:szCs w:val="28"/>
          <w:lang w:val="en-US"/>
        </w:rPr>
        <w:t>Dies</w:t>
      </w:r>
      <w:r w:rsidRPr="00455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E11">
        <w:rPr>
          <w:rFonts w:ascii="Times New Roman" w:hAnsi="Times New Roman" w:cs="Times New Roman"/>
          <w:sz w:val="28"/>
          <w:szCs w:val="28"/>
          <w:lang w:val="en-US"/>
        </w:rPr>
        <w:t>irae</w:t>
      </w:r>
      <w:proofErr w:type="spellEnd"/>
      <w:r w:rsidRPr="00455E11">
        <w:rPr>
          <w:rFonts w:ascii="Times New Roman" w:hAnsi="Times New Roman" w:cs="Times New Roman"/>
          <w:sz w:val="28"/>
          <w:szCs w:val="28"/>
        </w:rPr>
        <w:t xml:space="preserve"> (из Реквиема)</w:t>
      </w:r>
    </w:p>
    <w:p w:rsidR="00B01342" w:rsidRPr="00455E11" w:rsidRDefault="00B01342" w:rsidP="00B01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11">
        <w:rPr>
          <w:rFonts w:ascii="Times New Roman" w:hAnsi="Times New Roman" w:cs="Times New Roman"/>
          <w:b/>
          <w:sz w:val="28"/>
          <w:szCs w:val="28"/>
        </w:rPr>
        <w:t>НЕ ЗАБЫВАЙТЕ ПРО ДОМАШНЕЕ ЗАДАНИЕ! СРОК СДАЧИ – ДО 13.05!</w:t>
      </w:r>
    </w:p>
    <w:sectPr w:rsidR="00B01342" w:rsidRPr="00455E11" w:rsidSect="00B013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756"/>
    <w:rsid w:val="00053FDE"/>
    <w:rsid w:val="00377025"/>
    <w:rsid w:val="00455E11"/>
    <w:rsid w:val="004D3EDB"/>
    <w:rsid w:val="00523AFF"/>
    <w:rsid w:val="007B6756"/>
    <w:rsid w:val="008640B2"/>
    <w:rsid w:val="00933D34"/>
    <w:rsid w:val="00995469"/>
    <w:rsid w:val="009A7D9E"/>
    <w:rsid w:val="00B01342"/>
    <w:rsid w:val="00CD406C"/>
    <w:rsid w:val="00D25798"/>
    <w:rsid w:val="00D67F5B"/>
    <w:rsid w:val="00F4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16</cp:revision>
  <cp:lastPrinted>2022-05-02T12:07:00Z</cp:lastPrinted>
  <dcterms:created xsi:type="dcterms:W3CDTF">2019-05-05T19:23:00Z</dcterms:created>
  <dcterms:modified xsi:type="dcterms:W3CDTF">2024-05-01T14:34:00Z</dcterms:modified>
</cp:coreProperties>
</file>