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26.10.24.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2.11. - устные вопросы.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Подготовьте ответы на устные вопросы, буду спрашивать на уроке!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какой стране жил Камиль Сен-Санс?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произведений в цикле "Карнавал животных"?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Какой инструмент солирует в произведении "Лебедь"?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называется танец, который звучит в произведении "Черепахи"?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Расскажите устройство инструмента "Стеклянная гармоника"?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Темы каких животных прозвучали в "Финале" цикла?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Какой инструмент солирует в произведении "Ископаемые"?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каком инструменте умел играть композитор Антонио Вивальди?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концертов входит в цикл "Времена года"? Их названия?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называется инстумент, который солирует во всех концертах цикла?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