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16.11.24.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“Тональность Фа мажор”.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53087" cy="9819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3087" cy="981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новой тональности “Фа мажор” есть ключевой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си-бемоль.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гамму из классной работы, кого не было на уроке и выучите ключевой знак.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уроку выучите  ключевые знаки следующих тональностей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на оценку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До мажор (нет знаков)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Соль мажор (фа-диез)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Фа мажор (си-бемоль)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Интервалы ч1, м2, б2, м3, б3, ч4, ч8.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выполнить два задания.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задание.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Вспомните правило построение ч4, какие есть исключения из этого правила. И от заданного звука постройте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вверх: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14843" cy="80695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843" cy="806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 задание.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 его.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38013" cy="85561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013" cy="855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