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F414" w14:textId="1AA371B6" w:rsidR="006B5829" w:rsidRPr="00EE1F9E" w:rsidRDefault="00806A2D" w:rsidP="00EE1F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1F9E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0B4E23F8" w14:textId="638507CF" w:rsidR="00806A2D" w:rsidRPr="00EE1F9E" w:rsidRDefault="00806A2D" w:rsidP="00EE1F9E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EE1F9E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«Г»</w:t>
      </w:r>
      <w:r w:rsidR="00EE1F9E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(уроки по вторникам в 8 40)</w:t>
      </w:r>
    </w:p>
    <w:p w14:paraId="678C48E7" w14:textId="01897DC0" w:rsidR="00806A2D" w:rsidRDefault="00806A2D" w:rsidP="00806A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F9E">
        <w:rPr>
          <w:rFonts w:ascii="Times New Roman" w:hAnsi="Times New Roman" w:cs="Times New Roman"/>
          <w:sz w:val="28"/>
          <w:szCs w:val="28"/>
        </w:rPr>
        <w:t xml:space="preserve">Играть и петь гамму Ля-бемоль мажор в трёх видах. </w:t>
      </w:r>
    </w:p>
    <w:p w14:paraId="12A9D14C" w14:textId="77777777" w:rsidR="00EE1F9E" w:rsidRPr="00EE1F9E" w:rsidRDefault="00EE1F9E" w:rsidP="00EE1F9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588E9F" w14:textId="551FBF0A" w:rsidR="00EE1F9E" w:rsidRDefault="00806A2D" w:rsidP="00EE1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F9E">
        <w:rPr>
          <w:rFonts w:ascii="Times New Roman" w:hAnsi="Times New Roman" w:cs="Times New Roman"/>
          <w:sz w:val="28"/>
          <w:szCs w:val="28"/>
        </w:rPr>
        <w:t>В этой же тональности письменно построить главные трезвучия лада и их обращения.</w:t>
      </w:r>
    </w:p>
    <w:p w14:paraId="56366E3E" w14:textId="77777777" w:rsidR="00EE1F9E" w:rsidRPr="00EE1F9E" w:rsidRDefault="00EE1F9E" w:rsidP="00EE1F9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F0B401" w14:textId="77777777" w:rsidR="00EE1F9E" w:rsidRPr="00EE1F9E" w:rsidRDefault="00EE1F9E" w:rsidP="00EE1F9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459732" w14:textId="4D16B398" w:rsidR="00806A2D" w:rsidRPr="00EE1F9E" w:rsidRDefault="00806A2D" w:rsidP="00806A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F9E">
        <w:rPr>
          <w:rFonts w:ascii="Times New Roman" w:hAnsi="Times New Roman" w:cs="Times New Roman"/>
          <w:sz w:val="28"/>
          <w:szCs w:val="28"/>
        </w:rPr>
        <w:t xml:space="preserve">На уроке мы с вами проходили тональность Ля-бемоль мажор. Но есть ещё одна тональность с четырьмя бемолями, параллельная к Ля-бемоль мажору – это </w:t>
      </w:r>
      <w:r w:rsidRPr="00EE1F9E">
        <w:rPr>
          <w:rFonts w:ascii="Times New Roman" w:hAnsi="Times New Roman" w:cs="Times New Roman"/>
          <w:b/>
          <w:bCs/>
          <w:sz w:val="28"/>
          <w:szCs w:val="28"/>
        </w:rPr>
        <w:t>фа минор.</w:t>
      </w:r>
      <w:r w:rsidRPr="00EE1F9E">
        <w:rPr>
          <w:rFonts w:ascii="Times New Roman" w:hAnsi="Times New Roman" w:cs="Times New Roman"/>
          <w:sz w:val="28"/>
          <w:szCs w:val="28"/>
        </w:rPr>
        <w:t xml:space="preserve"> Самостоятельно в тетрад</w:t>
      </w:r>
      <w:r w:rsidR="00EE1F9E">
        <w:rPr>
          <w:rFonts w:ascii="Times New Roman" w:hAnsi="Times New Roman" w:cs="Times New Roman"/>
          <w:sz w:val="28"/>
          <w:szCs w:val="28"/>
        </w:rPr>
        <w:t>и</w:t>
      </w:r>
      <w:r w:rsidRPr="00EE1F9E">
        <w:rPr>
          <w:rFonts w:ascii="Times New Roman" w:hAnsi="Times New Roman" w:cs="Times New Roman"/>
          <w:sz w:val="28"/>
          <w:szCs w:val="28"/>
        </w:rPr>
        <w:t xml:space="preserve"> запишите гамму фа минор таким же образом, как мы делали это на уроке – натуральный, гармонический, мелодический виды. Подпишите ступени римскими цифрами, закрасьте неустойчивые.</w:t>
      </w:r>
    </w:p>
    <w:sectPr w:rsidR="00806A2D" w:rsidRPr="00EE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E3F73"/>
    <w:multiLevelType w:val="hybridMultilevel"/>
    <w:tmpl w:val="CFA4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789"/>
    <w:rsid w:val="006B5829"/>
    <w:rsid w:val="00806A2D"/>
    <w:rsid w:val="00B73864"/>
    <w:rsid w:val="00EE1F9E"/>
    <w:rsid w:val="00F1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F9B3"/>
  <w15:chartTrackingRefBased/>
  <w15:docId w15:val="{3CA06A3E-44D9-4C52-9B73-158C8B7E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3</cp:revision>
  <dcterms:created xsi:type="dcterms:W3CDTF">2025-01-31T07:36:00Z</dcterms:created>
  <dcterms:modified xsi:type="dcterms:W3CDTF">2025-01-31T07:50:00Z</dcterms:modified>
</cp:coreProperties>
</file>