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25.01.25.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Параллельная тональность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Параллельные тональности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тональности мажора/минора с одинаковыми ключевыми знакоми, но разными тониками (Т/t).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оперделить параллельную тональность к заданий тональности, нужно запомнить следующее правило: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того, чтобы найти параллельную тональность мажора, нужно от тоники (Т) найти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по гамме, или 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вниз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Получившийся звук и будет являться тоникой (t) параллельной тональности.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55162" cy="10950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5162" cy="109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того, чтобы найти параллельную тональность минора, нужно от тоники (t) найти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по гамме, или построить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м3 вверх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Получившийся звук будет являться тоникой (T) параллельной тональности.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95080" cy="102127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080" cy="1021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Эти правила и определение нужно понять, запомнить и пересказать своими словами на следующем уроке.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следующие параллельные тональности: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 мажор / ля минор (нет знаков);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Соль мажор / ми минор (фа диез);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 мажор / ре минор (си бемоль).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Интервалы в тональности. 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постройте интервалы и указаных ступеней тональности, подпишите римсике цифры и закрасьте неучтойчивые ступени. Разрешать неустойчивые ступени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будем вместе на классной работе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694007" cy="2863504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4007" cy="28635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