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15.02./19.02.25.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Калмыков и Фридкин, “Сольфеджио. Одноголосие”.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307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940425" cy="140652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6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Поработайте над номером самостоятельно: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Прохлопать ритм с ритмослогами со счëт вслух (счëт восьмыми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 и два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Хлопать или тактировать ритм с чтением нот в ритме (с сольмизацией);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Сольмизация (чтение нот в ритме)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дирижированием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Главные трезвучия с разрешениями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миноре (г).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Вспомните, что меняется в миноре гармоническом? Повышается VII ступень. Постройте главные трезвучия t53, s53  и D53 с обращениями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разрешениями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гармоническом виде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минора, в тональности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a-moll (г).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примера можно пользоваться образцом из классной работы (там мы строили то же самое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c-moll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