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22.02.25.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класса”.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№52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75810" cy="162692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5810" cy="16269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старое задание;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ритмослогами с дирижиррванием в размере 2/4;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дирижированием (буду спрашивать на уррке).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 на клавиатуре.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упражнение на клавиатуре с расположением ТОНов и ПОЛУТОНов на клавиатуре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пределах первой октавы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либо на распечатоной клавиатуре.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Играйте тона и полутона по белой части клавиатуры, играйте тона по чëрной части клавиатуры, чëрно-белые тона (ми - фа диез, ми бемоль - фа, си - до диез, си бемоль - до), а также играйте полутона между соседними белыми и чëрными клавишами.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Прописи бемолей.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377353" cy="1376351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7353" cy="1376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476941" cy="874992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941" cy="874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Пропишите бемоли возле нот на линеечках и между линеечками до конца строчки нотного стана. Обращаю ваше внимание на направление штилей. Ноты расположенные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ниже третьей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линеечки пишутся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 штилем вверх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ноты расположенные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выше третьей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линеечки, пишутся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 штилем вниз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На третьей линеечке штиль может быть направлена и вверх и вниз.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