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Домашнее задание от 13.03.25.</w:t>
      </w:r>
    </w:p>
    <w:p w:rsidR="00000000" w:rsidDel="00000000" w:rsidP="00000000" w:rsidRDefault="00000000" w:rsidRPr="00000000" w14:paraId="00000002">
      <w:pPr>
        <w:spacing w:line="360" w:lineRule="auto"/>
        <w:ind w:left="72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Для групп В, Г. 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spacing w:after="160"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Новое понятие: “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Такт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”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</w:t>
      </w:r>
    </w:p>
    <w:p w:rsidR="00000000" w:rsidDel="00000000" w:rsidP="00000000" w:rsidRDefault="00000000" w:rsidRPr="00000000" w14:paraId="00000004">
      <w:pPr>
        <w:spacing w:after="160"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Если сильная доля - это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первая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доля в такте, и каждый новый такт начинается с сильной доли, то можно дать следующее определение этрму понятию. </w:t>
      </w:r>
    </w:p>
    <w:p w:rsidR="00000000" w:rsidDel="00000000" w:rsidP="00000000" w:rsidRDefault="00000000" w:rsidRPr="00000000" w14:paraId="00000005">
      <w:pPr>
        <w:spacing w:after="160"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Такт – это расстояние от одной сильной доли до следующей сильной доли.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160" w:line="360" w:lineRule="auto"/>
        <w:ind w:left="0" w:firstLine="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Это определение нужно запомнить и рассказать на следующем уроке. 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Сборник Баева, Зебряк “Сольфеджио для 1-2 кл.”</w:t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u w:val="single"/>
          <w:rtl w:val="0"/>
        </w:rPr>
        <w:t xml:space="preserve">Остаëтся старое задание.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Повторите читение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нот в ритме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 с хлопками и ровными шагами. На уроке будем впевать мелодию с нотками и со словами. </w:t>
      </w:r>
    </w:p>
    <w:p w:rsidR="00000000" w:rsidDel="00000000" w:rsidP="00000000" w:rsidRDefault="00000000" w:rsidRPr="00000000" w14:paraId="00000009">
      <w:pPr>
        <w:spacing w:line="360" w:lineRule="auto"/>
        <w:jc w:val="both"/>
        <w:rPr>
          <w:rFonts w:ascii="Times New Roman" w:cs="Times New Roman" w:eastAsia="Times New Roman" w:hAnsi="Times New Roman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</w:rPr>
        <w:drawing>
          <wp:inline distB="114300" distT="114300" distL="114300" distR="114300">
            <wp:extent cx="5882280" cy="1667562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882280" cy="166756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_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