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12.04.25.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Простая двухчастная, простая трехчастная.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П.И. Чайковский - "Игра в лошадки", (из "Детского альбома");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П.И. Чайковский - "Сладкая грёза", (из "Детского альбома");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С.В. Рахманинов - "Итальянская полька".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Форма Рондо.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Рондо (круг)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музыкальная форма, в которой чередуются повторяющаяся часть и новый материал. 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Рефрен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 повторяющаяся часть. 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Эпизод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новый музыкальный материал.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Классическая и форма рондо: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ABACADA 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Л.В. Бетховен - Скерцо.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