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120" w:after="0"/>
        <w:ind w:firstLine="708"/>
        <w:jc w:val="center"/>
        <w:rPr/>
      </w:pPr>
      <w:r>
        <w:rPr>
          <w:rFonts w:cs="Times New Roman" w:ascii="Times New Roman" w:hAnsi="Times New Roman"/>
          <w:b/>
          <w:sz w:val="26"/>
          <w:szCs w:val="26"/>
        </w:rPr>
        <w:t>Контрольная работа у всех групп состоится 23.05.2025</w:t>
      </w:r>
    </w:p>
    <w:p>
      <w:pPr>
        <w:pStyle w:val="Normal"/>
        <w:spacing w:lineRule="auto" w:line="240" w:before="12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Музыкальная форма</w:t>
      </w:r>
      <w:r>
        <w:rPr>
          <w:rFonts w:cs="Times New Roman" w:ascii="Times New Roman" w:hAnsi="Times New Roman"/>
          <w:sz w:val="26"/>
          <w:szCs w:val="26"/>
        </w:rPr>
        <w:t xml:space="preserve"> – это строение музыкального произведения. Каждое музыкальное произведение состоит из определенного количества частей. Эти части обозначаются латинскими буквами – </w:t>
      </w:r>
      <w:r>
        <w:rPr>
          <w:rFonts w:cs="Times New Roman" w:ascii="Times New Roman" w:hAnsi="Times New Roman"/>
          <w:sz w:val="26"/>
          <w:szCs w:val="26"/>
          <w:lang w:val="en-US"/>
        </w:rPr>
        <w:t>A</w:t>
      </w:r>
      <w:r>
        <w:rPr>
          <w:rFonts w:cs="Times New Roman" w:ascii="Times New Roman" w:hAnsi="Times New Roman"/>
          <w:sz w:val="26"/>
          <w:szCs w:val="26"/>
        </w:rPr>
        <w:t xml:space="preserve">, </w:t>
      </w:r>
      <w:r>
        <w:rPr>
          <w:rFonts w:cs="Times New Roman" w:ascii="Times New Roman" w:hAnsi="Times New Roman"/>
          <w:sz w:val="26"/>
          <w:szCs w:val="26"/>
          <w:lang w:val="en-US"/>
        </w:rPr>
        <w:t>B</w:t>
      </w:r>
      <w:r>
        <w:rPr>
          <w:rFonts w:cs="Times New Roman" w:ascii="Times New Roman" w:hAnsi="Times New Roman"/>
          <w:sz w:val="26"/>
          <w:szCs w:val="26"/>
        </w:rPr>
        <w:t xml:space="preserve">, </w:t>
      </w:r>
      <w:r>
        <w:rPr>
          <w:rFonts w:cs="Times New Roman" w:ascii="Times New Roman" w:hAnsi="Times New Roman"/>
          <w:sz w:val="26"/>
          <w:szCs w:val="26"/>
          <w:lang w:val="en-US"/>
        </w:rPr>
        <w:t>C</w:t>
      </w:r>
      <w:r>
        <w:rPr>
          <w:rFonts w:cs="Times New Roman" w:ascii="Times New Roman" w:hAnsi="Times New Roman"/>
          <w:sz w:val="26"/>
          <w:szCs w:val="26"/>
        </w:rPr>
        <w:t xml:space="preserve">, </w:t>
      </w:r>
      <w:r>
        <w:rPr>
          <w:rFonts w:cs="Times New Roman" w:ascii="Times New Roman" w:hAnsi="Times New Roman"/>
          <w:sz w:val="26"/>
          <w:szCs w:val="26"/>
          <w:lang w:val="en-US"/>
        </w:rPr>
        <w:t>D</w:t>
      </w:r>
      <w:r>
        <w:rPr>
          <w:rFonts w:cs="Times New Roman" w:ascii="Times New Roman" w:hAnsi="Times New Roman"/>
          <w:sz w:val="26"/>
          <w:szCs w:val="26"/>
        </w:rPr>
        <w:t xml:space="preserve"> и т.д. Части, которые звучат одинаково, обозначаются одинаковыми буквами, разные части – разными.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Простая двухчастная форма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Произведение, написанное в двухчастной форме, состоит из двух частей, которые звучат по-разному.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Схема: </w:t>
      </w:r>
      <w:r>
        <w:rPr>
          <w:rFonts w:cs="Times New Roman" w:ascii="Times New Roman" w:hAnsi="Times New Roman"/>
          <w:sz w:val="26"/>
          <w:szCs w:val="26"/>
          <w:lang w:val="en-US"/>
        </w:rPr>
        <w:t>A</w:t>
      </w:r>
      <w:r>
        <w:rPr>
          <w:rFonts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  <w:lang w:val="en-US"/>
        </w:rPr>
        <w:t>B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Пример: П.И.Чайковский – Шарманщик поет</w:t>
      </w:r>
    </w:p>
    <w:p>
      <w:pPr>
        <w:pStyle w:val="Normal"/>
        <w:spacing w:lineRule="auto" w:line="240" w:before="120"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Простая трехчастная форма</w:t>
      </w:r>
    </w:p>
    <w:p>
      <w:pPr>
        <w:pStyle w:val="Normal"/>
        <w:spacing w:lineRule="auto" w:line="240" w:before="12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 xml:space="preserve">Произведение, написанное в </w:t>
      </w:r>
      <w:r>
        <w:rPr>
          <w:rFonts w:cs="Times New Roman" w:ascii="Times New Roman" w:hAnsi="Times New Roman"/>
          <w:sz w:val="26"/>
          <w:szCs w:val="26"/>
        </w:rPr>
        <w:t>трехчастной</w:t>
      </w:r>
      <w:r>
        <w:rPr>
          <w:rFonts w:cs="Times New Roman" w:ascii="Times New Roman" w:hAnsi="Times New Roman"/>
          <w:sz w:val="26"/>
          <w:szCs w:val="26"/>
        </w:rPr>
        <w:t xml:space="preserve"> форме, состоит из </w:t>
      </w:r>
      <w:r>
        <w:rPr>
          <w:rFonts w:cs="Times New Roman" w:ascii="Times New Roman" w:hAnsi="Times New Roman"/>
          <w:sz w:val="26"/>
          <w:szCs w:val="26"/>
        </w:rPr>
        <w:t>трех</w:t>
      </w:r>
      <w:r>
        <w:rPr>
          <w:rFonts w:cs="Times New Roman" w:ascii="Times New Roman" w:hAnsi="Times New Roman"/>
          <w:sz w:val="26"/>
          <w:szCs w:val="26"/>
        </w:rPr>
        <w:t xml:space="preserve"> частей В такой форме третья часть </w:t>
      </w:r>
      <w:r>
        <w:rPr>
          <w:rFonts w:cs="Times New Roman" w:ascii="Times New Roman" w:hAnsi="Times New Roman"/>
          <w:sz w:val="26"/>
          <w:szCs w:val="26"/>
        </w:rPr>
        <w:t xml:space="preserve">может </w:t>
      </w:r>
      <w:r>
        <w:rPr>
          <w:rFonts w:cs="Times New Roman" w:ascii="Times New Roman" w:hAnsi="Times New Roman"/>
          <w:sz w:val="26"/>
          <w:szCs w:val="26"/>
        </w:rPr>
        <w:t xml:space="preserve">повторяет первую, но с некоторыми изменениями (может меняться мелодия, аккомпанемент, регистр; может появиться небольшое дополнение).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Схема: </w:t>
      </w:r>
      <w:r>
        <w:rPr>
          <w:rFonts w:cs="Times New Roman" w:ascii="Times New Roman" w:hAnsi="Times New Roman"/>
          <w:sz w:val="26"/>
          <w:szCs w:val="26"/>
          <w:lang w:val="en-US"/>
        </w:rPr>
        <w:t>A</w:t>
      </w:r>
      <w:r>
        <w:rPr>
          <w:rFonts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  <w:lang w:val="en-US"/>
        </w:rPr>
        <w:t>B</w:t>
      </w:r>
      <w:r>
        <w:rPr>
          <w:rFonts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  <w:lang w:val="en-US"/>
        </w:rPr>
        <w:t>A</w:t>
      </w:r>
      <w:r>
        <w:rPr>
          <w:rFonts w:cs="Times New Roman" w:ascii="Times New Roman" w:hAnsi="Times New Roman"/>
          <w:sz w:val="26"/>
          <w:szCs w:val="26"/>
          <w:vertAlign w:val="subscript"/>
        </w:rPr>
        <w:t>(1)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Примеры:  Д.Б. Кабалевский – Клоуны </w:t>
      </w:r>
    </w:p>
    <w:p>
      <w:pPr>
        <w:pStyle w:val="Normal"/>
        <w:spacing w:lineRule="auto" w:line="240" w:before="0" w:after="0"/>
        <w:ind w:left="708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        </w:t>
      </w:r>
      <w:r>
        <w:rPr>
          <w:rFonts w:cs="Times New Roman" w:ascii="Times New Roman" w:hAnsi="Times New Roman"/>
          <w:sz w:val="26"/>
          <w:szCs w:val="26"/>
        </w:rPr>
        <w:t>П.И. Чайковский – Игра в лошадки</w:t>
      </w:r>
    </w:p>
    <w:p>
      <w:pPr>
        <w:pStyle w:val="Normal"/>
        <w:spacing w:lineRule="auto" w:line="240" w:before="120"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Форма рондо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 форме рондо всегда есть одна часть, которая повторяется много раз, а между повторениями этой части вставляются другие. Частей в форме рондо может быть сколько угодно.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Схема</w:t>
      </w:r>
      <w:r>
        <w:rPr>
          <w:rFonts w:cs="Times New Roman" w:ascii="Times New Roman" w:hAnsi="Times New Roman"/>
          <w:sz w:val="26"/>
          <w:szCs w:val="26"/>
          <w:lang w:val="en-US"/>
        </w:rPr>
        <w:t>: A B A C A … A</w:t>
      </w:r>
      <w:r>
        <w:rPr>
          <w:rFonts w:cs="Times New Roman" w:ascii="Times New Roman" w:hAnsi="Times New Roman"/>
          <w:sz w:val="26"/>
          <w:szCs w:val="26"/>
          <w:vertAlign w:val="subscript"/>
        </w:rPr>
        <w:t>(1)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А – это повторяющаяся часть. Она называется «рефрен»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lang w:val="en-US"/>
        </w:rPr>
        <w:t>B</w:t>
      </w:r>
      <w:r>
        <w:rPr>
          <w:rFonts w:cs="Times New Roman" w:ascii="Times New Roman" w:hAnsi="Times New Roman"/>
          <w:sz w:val="26"/>
          <w:szCs w:val="26"/>
        </w:rPr>
        <w:t xml:space="preserve">, </w:t>
      </w:r>
      <w:r>
        <w:rPr>
          <w:rFonts w:cs="Times New Roman" w:ascii="Times New Roman" w:hAnsi="Times New Roman"/>
          <w:sz w:val="26"/>
          <w:szCs w:val="26"/>
          <w:lang w:val="en-US"/>
        </w:rPr>
        <w:t>C</w:t>
      </w:r>
      <w:r>
        <w:rPr>
          <w:rFonts w:cs="Times New Roman" w:ascii="Times New Roman" w:hAnsi="Times New Roman"/>
          <w:sz w:val="26"/>
          <w:szCs w:val="26"/>
        </w:rPr>
        <w:t xml:space="preserve"> – вставные части. Они называются «эпизоды»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Примеры: Ж.Ф. Рамо – Тамбурин        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                 </w:t>
      </w:r>
      <w:r>
        <w:rPr>
          <w:rFonts w:cs="Times New Roman" w:ascii="Times New Roman" w:hAnsi="Times New Roman"/>
          <w:sz w:val="26"/>
          <w:szCs w:val="26"/>
        </w:rPr>
        <w:t xml:space="preserve">Л.К. Дакен – Кукушка </w:t>
      </w:r>
    </w:p>
    <w:p>
      <w:pPr>
        <w:pStyle w:val="Normal"/>
        <w:spacing w:lineRule="auto" w:line="240" w:before="120"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Вариационная форма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Такая форма представляет собой повторение одной и той же части с некоторыми изменениями (немного меняется мелодия, темп, вступают новые инструменты и т.д.). Частей может быть сколько угодно.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Схема: А А</w:t>
      </w:r>
      <w:r>
        <w:rPr>
          <w:rFonts w:cs="Times New Roman" w:ascii="Times New Roman" w:hAnsi="Times New Roman"/>
          <w:sz w:val="26"/>
          <w:szCs w:val="26"/>
          <w:vertAlign w:val="subscript"/>
        </w:rPr>
        <w:t>1</w:t>
      </w:r>
      <w:r>
        <w:rPr>
          <w:rFonts w:cs="Times New Roman" w:ascii="Times New Roman" w:hAnsi="Times New Roman"/>
          <w:sz w:val="26"/>
          <w:szCs w:val="26"/>
        </w:rPr>
        <w:t xml:space="preserve"> А</w:t>
      </w:r>
      <w:r>
        <w:rPr>
          <w:rFonts w:cs="Times New Roman" w:ascii="Times New Roman" w:hAnsi="Times New Roman"/>
          <w:sz w:val="26"/>
          <w:szCs w:val="26"/>
          <w:vertAlign w:val="subscript"/>
        </w:rPr>
        <w:t>2</w:t>
      </w:r>
      <w:r>
        <w:rPr>
          <w:rFonts w:cs="Times New Roman" w:ascii="Times New Roman" w:hAnsi="Times New Roman"/>
          <w:sz w:val="26"/>
          <w:szCs w:val="26"/>
        </w:rPr>
        <w:t xml:space="preserve"> …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А – тема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А</w:t>
      </w:r>
      <w:r>
        <w:rPr>
          <w:rFonts w:cs="Times New Roman" w:ascii="Times New Roman" w:hAnsi="Times New Roman"/>
          <w:sz w:val="26"/>
          <w:szCs w:val="26"/>
          <w:vertAlign w:val="subscript"/>
        </w:rPr>
        <w:t>1</w:t>
      </w:r>
      <w:r>
        <w:rPr>
          <w:rFonts w:cs="Times New Roman" w:ascii="Times New Roman" w:hAnsi="Times New Roman"/>
          <w:sz w:val="26"/>
          <w:szCs w:val="26"/>
        </w:rPr>
        <w:t>, А</w:t>
      </w:r>
      <w:r>
        <w:rPr>
          <w:rFonts w:cs="Times New Roman" w:ascii="Times New Roman" w:hAnsi="Times New Roman"/>
          <w:sz w:val="26"/>
          <w:szCs w:val="26"/>
          <w:vertAlign w:val="subscript"/>
        </w:rPr>
        <w:t>2</w:t>
      </w:r>
      <w:r>
        <w:rPr>
          <w:rFonts w:cs="Times New Roman" w:ascii="Times New Roman" w:hAnsi="Times New Roman"/>
          <w:sz w:val="26"/>
          <w:szCs w:val="26"/>
        </w:rPr>
        <w:t xml:space="preserve"> – вариации, то есть другие варианты той же темы.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Примеры: Э.Григ – В пещере горного короля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                 </w:t>
      </w:r>
      <w:r>
        <w:rPr>
          <w:rFonts w:cs="Times New Roman" w:ascii="Times New Roman" w:hAnsi="Times New Roman"/>
          <w:sz w:val="26"/>
          <w:szCs w:val="26"/>
        </w:rPr>
        <w:t>Д.Д.Шостакович – Симфония № 7 «Ленинградская», эпизод нашествия</w:t>
      </w:r>
    </w:p>
    <w:p>
      <w:pPr>
        <w:pStyle w:val="Normal"/>
        <w:spacing w:lineRule="auto" w:line="240" w:before="0" w:after="120"/>
        <w:ind w:firstLine="426"/>
        <w:jc w:val="both"/>
        <w:rPr>
          <w:rFonts w:ascii="Times New Roman" w:hAnsi="Times New Roman" w:cs="Times New Roman"/>
          <w:b/>
          <w:i/>
          <w:i/>
          <w:sz w:val="26"/>
          <w:szCs w:val="26"/>
        </w:rPr>
      </w:pPr>
      <w:r>
        <w:rPr>
          <w:rFonts w:cs="Times New Roman" w:ascii="Times New Roman" w:hAnsi="Times New Roman"/>
          <w:b/>
          <w:i/>
          <w:sz w:val="26"/>
          <w:szCs w:val="26"/>
        </w:rPr>
      </w:r>
    </w:p>
    <w:p>
      <w:pPr>
        <w:pStyle w:val="Normal"/>
        <w:spacing w:lineRule="auto" w:line="240" w:before="0" w:after="120"/>
        <w:ind w:firstLine="426"/>
        <w:jc w:val="both"/>
        <w:rPr>
          <w:rFonts w:ascii="Times New Roman" w:hAnsi="Times New Roman" w:cs="Times New Roman"/>
          <w:b/>
          <w:i/>
          <w:i/>
          <w:sz w:val="26"/>
          <w:szCs w:val="26"/>
        </w:rPr>
      </w:pPr>
      <w:r>
        <w:rPr>
          <w:rFonts w:cs="Times New Roman" w:ascii="Times New Roman" w:hAnsi="Times New Roman"/>
          <w:b/>
          <w:i/>
          <w:sz w:val="26"/>
          <w:szCs w:val="26"/>
        </w:rPr>
        <w:t>Все музыкальные произведения, указанные в качестве примеров, звучали на уроках, но нужно еще раз прослушать их дома. В контрольной работе будет задание, в котором нужно определить прозвучавшее произведение.</w:t>
      </w:r>
    </w:p>
    <w:sectPr>
      <w:type w:val="nextPage"/>
      <w:pgSz w:w="11906" w:h="16838"/>
      <w:pgMar w:left="567" w:right="424" w:gutter="0" w:header="0" w:top="568" w:footer="0" w:bottom="709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c1839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33cbb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Application>LibreOffice/7.5.3.2$Windows_X86_64 LibreOffice_project/9f56dff12ba03b9acd7730a5a481eea045e468f3</Application>
  <AppVersion>15.0000</AppVersion>
  <Pages>1</Pages>
  <Words>254</Words>
  <Characters>1556</Characters>
  <CharactersWithSpaces>1868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2019-05-08T07:50:00Z</dcterms:created>
  <dc:creator>Инна</dc:creator>
  <dc:description/>
  <dc:language>ru-RU</dc:language>
  <cp:lastModifiedBy/>
  <dcterms:modified xsi:type="dcterms:W3CDTF">2025-05-13T15:03:11Z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