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25.09.25.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“Первая октава”.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октава имеет своё название. Мы познакомимся со всеми октавами, но начнём именно с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 Она пригодится нам для дальнейшей работы на уроках и для исполнения музыкальных произведений.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Первая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так называется, потому что её звучание и ноты являются самыми используемыми во всей музыке. И не случайно, так как она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находится в среднем регистре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который более всего удобен как для исполнения, так и для восприятия музыки. Нужно запомнить её расположение на клавиатуре и научиться легко находить.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 ноты “до”.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будем учить наизусть написание каждой ноты. Начнём с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 первой октавы.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Нота "до" пишется под нотным станом на первой добавочной линеечке.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Произнесите вслух её написание на нотном стане и выучите его наизусть. На следующем уроке буду спрашивать.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Напишите один скрипичный ключ только в начале нотного стана и пропишите нотку “до” ещё одну строчку.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94065" cy="134666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4065" cy="1346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Прописывайте аккуратно и красиво! Старайтесь делать нотки не слишком крупные. Добавочную линеечку пишите ровно, примерно на том же расстоянии как и все линеечки между собой.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