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10.10.25.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24.10. - контрольная работа по сольфеджио за I 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“D7 с обращениями и разрешениями”.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путайте обращение и разрешение.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Обращение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когда мы звуки аккорда переставляем, переносим на октаву. 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разрешение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когда звуки из неустойчивых ступеней переходят в устойчивые, например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разрешается в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ступень.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строим аккорд D7 с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ступени. Нашли пятую ступень тональности, стройте доминантовый септаккорд по терциям. 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построили, то разрешайте неустойчивые ступени по схеме (повторяем):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III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ст. при разрешении D7, в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ступень при разрешении D65, D43, D2.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Смотрите образец выполнения в тетради из классной работы.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Постройте доминантовый септаккорд (D7), постройте его обращения (D65, D43, D2) и разрешите их по, выше указанной схеме в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Упражнение на интонирование ч5 от звука.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Тренируйтесь дома самостоятельно играйте упражнения, слушайте и пойте голосом.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34885" cy="59706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4885" cy="597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III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IV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V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T53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70753" cy="586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0753" cy="5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“Куда ты идёшь и песни поёшь? Я в гости иду и песни пою”.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