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29.09.25.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Тональность “Ля мажор” (повторение).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ключевые знаки тональности и их порядок: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фа#, до#, соль#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чтение нот гаммы в ритме, смотрите прошлое домашнее задание. На уроке будем петь гамму, спрошу на оценку.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выполните письменное задание в этой тональности. Нужно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транспонировать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мелодию П. И. Чайковского “Сладкая грёза” в тональность “Ля мажор”.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Транспонирование - это перенос мелодии в другую тональность.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 есть сама мелодия написана в тональности До мажор, а нужно записать её нотами Ля мажора. Для этого: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Подпишите все нотки мелодии ступенями тональности До мажор;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ступеням определите какой звук должен быть в Ля мажоре;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 запишите в тетради все ноты мелодии в Ля мажоре, учитывайте длительности.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мажор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41141" cy="640031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1141" cy="640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II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III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VI VII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Ля мажор 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07626" cy="59617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7626" cy="596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II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III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 VII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 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П. И. Чайковский “Сладкая грёза” из “Детского альбома”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937084" cy="1108864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7084" cy="1108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