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9.02.26.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Половинная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длительность.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Половинная длительность в два раза длиннее четверти, соответственно в четыре раза длиннее восьмушки. А значит исполнять её тоже нужно ещё длиннее. У половинной ритмослог -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Бо-ом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", ещё есть другой ритмослог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Та-а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”. При чтении ритма на половинную длительность нужно делать ОДИН длинный хлопок и продливать ритмослог на ДВА шага. Так как шагаем мы пока только четвертями, то есть каждый шаг (доля) = четверти по своей длительности, то половинную длительность продлеваем в хлопке на два этих шага.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Половинная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330036" cy="133003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0036" cy="13300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Учимся исполнять половинные. Шагаем метр четвертями и исполняем ладошками сначала четверти, затем половинные, снова четверти, а потом восьмые. Хлопаем ладошками, говорим вслух ритмослоги, пробуйте свой порядок длительностей.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“Музыкальные прописи” Г. Ф. Калининой.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Распечатайте прописи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басового ключа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подпишите листочек ФИ ученика. Выполните прописи в каждой строчке до конца нотного стана.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6125878" cy="811017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5878" cy="81101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