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978480">
      <w:pPr>
        <w:jc w:val="center"/>
        <w:rPr>
          <w:rFonts w:hint="default"/>
          <w:b/>
          <w:bCs/>
        </w:rPr>
      </w:pPr>
      <w:r>
        <w:rPr>
          <w:b/>
          <w:bCs/>
        </w:rPr>
        <w:t>Домашнее</w:t>
      </w:r>
      <w:r>
        <w:rPr>
          <w:rFonts w:hint="default"/>
          <w:b/>
          <w:bCs/>
        </w:rPr>
        <w:t xml:space="preserve"> задание по сольфеджио и ЭТМ для 8 класса</w:t>
      </w:r>
    </w:p>
    <w:p w14:paraId="1E3F4366">
      <w:pPr>
        <w:jc w:val="center"/>
        <w:rPr>
          <w:rFonts w:hint="default"/>
          <w:i/>
          <w:iCs/>
          <w:u w:val="single"/>
        </w:rPr>
      </w:pPr>
      <w:r>
        <w:rPr>
          <w:rFonts w:hint="default"/>
          <w:i/>
          <w:iCs/>
          <w:u w:val="single"/>
        </w:rPr>
        <w:t>Группа “Б” (занятия по субботам)</w:t>
      </w:r>
    </w:p>
    <w:p w14:paraId="1B7CEE50">
      <w:pPr>
        <w:numPr>
          <w:ilvl w:val="0"/>
          <w:numId w:val="1"/>
        </w:numPr>
        <w:jc w:val="both"/>
        <w:rPr>
          <w:rFonts w:hint="default"/>
          <w:b/>
          <w:bCs/>
        </w:rPr>
      </w:pPr>
      <w:r>
        <w:rPr>
          <w:rFonts w:hint="default"/>
          <w:b/>
          <w:bCs/>
        </w:rPr>
        <w:t xml:space="preserve">Повторять теоретические правила: </w:t>
      </w:r>
    </w:p>
    <w:p w14:paraId="0F25BA65">
      <w:pPr>
        <w:numPr>
          <w:numId w:val="0"/>
        </w:numPr>
        <w:jc w:val="both"/>
        <w:rPr>
          <w:rFonts w:hint="default"/>
        </w:rPr>
      </w:pPr>
      <w:r>
        <w:rPr>
          <w:rFonts w:hint="default"/>
        </w:rPr>
        <w:t>а) Лад - это звукоряд, звуки которого взаимодействуют между собой, создавай систему. В ладу всегда имеется главный тон (первая ступень), другие устойчивые звуки и неустойчивые, стремящиеся разрешиться;</w:t>
      </w:r>
    </w:p>
    <w:p w14:paraId="321A9BBD">
      <w:pPr>
        <w:numPr>
          <w:numId w:val="0"/>
        </w:numPr>
        <w:jc w:val="both"/>
        <w:rPr>
          <w:rFonts w:hint="default"/>
        </w:rPr>
      </w:pPr>
      <w:r>
        <w:rPr>
          <w:rFonts w:hint="default"/>
        </w:rPr>
        <w:t>б) Лад в классической системе (имеется ввиду та система, которая возникла с 17 века в Европе и существует до сих пор) имеет два основных наклонения: мажор и минор;</w:t>
      </w:r>
    </w:p>
    <w:p w14:paraId="29876566">
      <w:pPr>
        <w:numPr>
          <w:numId w:val="0"/>
        </w:numPr>
        <w:jc w:val="both"/>
        <w:rPr>
          <w:rFonts w:hint="default"/>
        </w:rPr>
      </w:pPr>
      <w:r>
        <w:rPr>
          <w:rFonts w:hint="default"/>
        </w:rPr>
        <w:t>в) Строение мажора: т - т - пт - т - т - т - пт</w:t>
      </w:r>
      <w:bookmarkStart w:id="0" w:name="_GoBack"/>
      <w:bookmarkEnd w:id="0"/>
    </w:p>
    <w:p w14:paraId="3091318A">
      <w:pPr>
        <w:numPr>
          <w:numId w:val="0"/>
        </w:numPr>
        <w:ind w:firstLine="219"/>
        <w:jc w:val="both"/>
        <w:rPr>
          <w:rFonts w:hint="default"/>
        </w:rPr>
      </w:pPr>
      <w:r>
        <w:rPr>
          <w:rFonts w:hint="default"/>
        </w:rPr>
        <w:t>Строение минора: т - пт - т - т - пт - т - т</w:t>
      </w:r>
    </w:p>
    <w:p w14:paraId="23D0F88F">
      <w:pPr>
        <w:numPr>
          <w:numId w:val="0"/>
        </w:numPr>
        <w:jc w:val="both"/>
        <w:rPr>
          <w:rFonts w:hint="default"/>
        </w:rPr>
      </w:pPr>
      <w:r>
        <w:rPr>
          <w:rFonts w:hint="default"/>
        </w:rPr>
        <w:t>г) Вида мажора и минора: натуральный, гармонический (мажор - понижение VI ступени, минор - повышение VII ступени), мелодический (мажор - понижение VI и VII ступени при движении вниз, минор - повышение VI и VII ступени при движении вверх, при движении вниз - отмена знаков).</w:t>
      </w:r>
    </w:p>
    <w:p w14:paraId="54CCE634">
      <w:pPr>
        <w:numPr>
          <w:numId w:val="0"/>
        </w:numPr>
        <w:jc w:val="both"/>
        <w:rPr>
          <w:rFonts w:hint="default"/>
        </w:rPr>
      </w:pPr>
    </w:p>
    <w:p w14:paraId="411A157D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</w:rPr>
      </w:pPr>
      <w:r>
        <w:rPr>
          <w:rFonts w:hint="default"/>
          <w:b/>
          <w:bCs/>
        </w:rPr>
        <w:t xml:space="preserve">Петь следующие гаммы вверх и вниз: </w:t>
      </w:r>
    </w:p>
    <w:p w14:paraId="5A12A1E1">
      <w:pPr>
        <w:numPr>
          <w:numId w:val="0"/>
        </w:num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4955540" cy="1174115"/>
            <wp:effectExtent l="0" t="0" r="10160" b="2540"/>
            <wp:docPr id="4" name="Picture 4" descr="Screenshot_20260119_132834_com.yandex.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_20260119_132834_com.yandex.brows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C1A0">
      <w:pPr>
        <w:numPr>
          <w:numId w:val="0"/>
        </w:num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209290" cy="777875"/>
            <wp:effectExtent l="0" t="0" r="7620" b="10160"/>
            <wp:docPr id="3" name="Picture 3" descr="Screenshot_20260119_133001_com.yandex.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_20260119_133001_com.yandex.browser"/>
                    <pic:cNvPicPr>
                      <a:picLocks noChangeAspect="1"/>
                    </pic:cNvPicPr>
                  </pic:nvPicPr>
                  <pic:blipFill>
                    <a:blip r:embed="rId5"/>
                    <a:srcRect l="51120" t="58049" r="32196" b="35857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4B624">
      <w:pPr>
        <w:numPr>
          <w:numId w:val="0"/>
        </w:num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4695825" cy="579755"/>
            <wp:effectExtent l="0" t="0" r="0" b="3175"/>
            <wp:docPr id="6" name="Picture 6" descr="Screenshot_20260119_133001_com.yandex.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_20260119_133001_com.yandex.browser"/>
                    <pic:cNvPicPr>
                      <a:picLocks noChangeAspect="1"/>
                    </pic:cNvPicPr>
                  </pic:nvPicPr>
                  <pic:blipFill>
                    <a:blip r:embed="rId5"/>
                    <a:srcRect l="33333" t="64543" r="32196" b="2904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71135" cy="766445"/>
            <wp:effectExtent l="0" t="0" r="0" b="0"/>
            <wp:docPr id="2" name="Picture 2" descr="Screenshot_20260119_133015_com.yandex.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_20260119_133015_com.yandex.browser"/>
                    <pic:cNvPicPr>
                      <a:picLocks noChangeAspect="1"/>
                    </pic:cNvPicPr>
                  </pic:nvPicPr>
                  <pic:blipFill>
                    <a:blip r:embed="rId6"/>
                    <a:srcRect t="673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3596005" cy="900430"/>
            <wp:effectExtent l="0" t="0" r="9525" b="6350"/>
            <wp:docPr id="1" name="Picture 1" descr="Screenshot_20260119_133100_com.yandex.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_20260119_133100_com.yandex.browser"/>
                    <pic:cNvPicPr>
                      <a:picLocks noChangeAspect="1"/>
                    </pic:cNvPicPr>
                  </pic:nvPicPr>
                  <pic:blipFill>
                    <a:blip r:embed="rId7"/>
                    <a:srcRect l="26742" t="15084" r="26694" b="67018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8FD1">
      <w:pPr>
        <w:numPr>
          <w:numId w:val="0"/>
        </w:num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9865" cy="1296035"/>
            <wp:effectExtent l="0" t="0" r="8890" b="10160"/>
            <wp:docPr id="5" name="Picture 5" descr="Screenshot_20260119_133720_com.yandex.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_20260119_133720_com.yandex.brows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BF5B">
      <w:pPr>
        <w:numPr>
          <w:numId w:val="0"/>
        </w:numPr>
        <w:jc w:val="center"/>
        <w:rPr>
          <w:rFonts w:hint="default"/>
        </w:rPr>
      </w:pPr>
    </w:p>
    <w:p w14:paraId="36379BC8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</w:rPr>
      </w:pPr>
      <w:r>
        <w:rPr>
          <w:rFonts w:hint="default"/>
          <w:b/>
          <w:bCs/>
        </w:rPr>
        <w:t xml:space="preserve">Подготовиться к слуховому анализу видов мажора и минора с помощью сайта: </w:t>
      </w:r>
      <w:r>
        <w:rPr>
          <w:rFonts w:hint="default"/>
        </w:rPr>
        <w:t>https://xn--80ahdkilbo1bvw1el.xn--p1ai/test/?mode=3</w:t>
      </w:r>
    </w:p>
    <w:p w14:paraId="578CCD83">
      <w:pPr>
        <w:numPr>
          <w:numId w:val="0"/>
        </w:numPr>
        <w:jc w:val="both"/>
        <w:rPr>
          <w:rFonts w:hint="default"/>
        </w:rPr>
      </w:pPr>
      <w:r>
        <w:rPr>
          <w:rFonts w:hint="default"/>
        </w:rPr>
        <w:t xml:space="preserve">  </w:t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书宋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armonyOS Sans SC Light">
    <w:panose1 w:val="00000400000000000000"/>
    <w:charset w:val="86"/>
    <w:family w:val="auto"/>
    <w:pitch w:val="default"/>
    <w:sig w:usb0="00000001" w:usb1="08000000" w:usb2="00000016" w:usb3="00000000" w:csb0="00040001" w:csb1="00000000"/>
  </w:font>
  <w:font w:name="书宋-简">
    <w:panose1 w:val="02010600030101010101"/>
    <w:charset w:val="86"/>
    <w:family w:val="auto"/>
    <w:pitch w:val="default"/>
    <w:sig w:usb0="A00002BF" w:usb1="3ACF7CFA" w:usb2="00000016" w:usb3="00000000" w:csb0="00040001" w:csb1="00000000"/>
  </w:font>
  <w:font w:name="Arial">
    <w:altName w:val="Source Sans Pro SemiBold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Source Sans Pro SemiBold">
    <w:panose1 w:val="020B0603030403020204"/>
    <w:charset w:val="00"/>
    <w:family w:val="auto"/>
    <w:pitch w:val="default"/>
    <w:sig w:usb0="600002F7" w:usb1="02000001" w:usb2="00000000" w:usb3="00000000" w:csb0="2000019F" w:csb1="00000000"/>
  </w:font>
  <w:font w:name="SimHei">
    <w:altName w:val="Noto Sans CJK SC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Noto Sans CJK SC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Courier New">
    <w:altName w:val="Droid Sans Mono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Droid Sans Mono">
    <w:panose1 w:val="020B0609030804020204"/>
    <w:charset w:val="00"/>
    <w:family w:val="auto"/>
    <w:pitch w:val="default"/>
    <w:sig w:usb0="E00002EF" w:usb1="4000205B" w:usb2="00000028" w:usb3="00000000" w:csb0="2000019F" w:csb1="00000000"/>
  </w:font>
  <w:font w:name="Wingdings">
    <w:altName w:val="Carrois Gothic SC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Carrois Gothic SC">
    <w:panose1 w:val="020B0506040000020004"/>
    <w:charset w:val="00"/>
    <w:family w:val="auto"/>
    <w:pitch w:val="default"/>
    <w:sig w:usb0="8000006F" w:usb1="10000002" w:usb2="00000000" w:usb3="00000000" w:csb0="00000001" w:csb1="00000000"/>
  </w:font>
  <w:font w:name="Calibri">
    <w:altName w:val="Pyidaungsu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yidaungsu">
    <w:panose1 w:val="020B0502040204020203"/>
    <w:charset w:val="00"/>
    <w:family w:val="auto"/>
    <w:pitch w:val="default"/>
    <w:sig w:usb0="00000001" w:usb1="10000000" w:usb2="00000400" w:usb3="00000000" w:csb0="00000001" w:csb1="00000000"/>
  </w:font>
  <w:font w:name="SimSun">
    <w:altName w:val="书宋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DejaVu Sans">
    <w:altName w:val="HarmonyOS Sans SC Ligh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EE6940"/>
    <w:multiLevelType w:val="singleLevel"/>
    <w:tmpl w:val="F5EE694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EFE0EF6"/>
    <w:rsid w:val="EEFE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Office_12.8.2.22595_F1E327BC-269C-435d-A152-05C5408002CA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2026-01-19T16:18:00Z</dcterms:created>
  <dc:creator>hsl</dc:creator>
  <cp:lastModifiedBy>hsl</cp:lastModifiedBy>
  <dcterms:modified xsi:type="dcterms:W3CDTF">2026-01-19T16:40:08Z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1033-12.8.2.22595</vt:lpwstr>
  </property>
  <property fmtid="{D5CDD505-2E9C-101B-9397-08002B2CF9AE}" pid="3" name="ICV">
    <vt:lpwstr>36C70F15A1D467E1D3E86D69D1211A3B_41</vt:lpwstr>
  </property>
</Properties>
</file>