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007E4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Контрольная работа состоится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3"/>
        <w:gridCol w:w="4819"/>
      </w:tblGrid>
      <w:tr w14:paraId="447888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5778" w:type="dxa"/>
          </w:tcPr>
          <w:p w14:paraId="01861722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А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7A272E9A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Б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  <w:tr w14:paraId="4897D1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</w:tcPr>
          <w:p w14:paraId="05644750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группы В – 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  <w:tc>
          <w:tcPr>
            <w:tcW w:w="4962" w:type="dxa"/>
          </w:tcPr>
          <w:p w14:paraId="6A0E1C9F">
            <w:pPr>
              <w:spacing w:after="0" w:line="240" w:lineRule="auto"/>
              <w:ind w:right="283"/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 группы Г – 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6</w:t>
            </w:r>
          </w:p>
        </w:tc>
      </w:tr>
    </w:tbl>
    <w:p w14:paraId="22A5B39D">
      <w:pPr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 w14:paraId="08EE640B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5EF1615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Список для подготовки к музыкальной викторине </w:t>
      </w:r>
    </w:p>
    <w:p w14:paraId="202F2110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(все номера нужно ещё раз послушать дома)</w:t>
      </w:r>
    </w:p>
    <w:p w14:paraId="4B1418D6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П.И. Чайковский – балет «Щелкунчик», Танец феи Драже</w:t>
      </w:r>
    </w:p>
    <w:p w14:paraId="5D09A22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П.И. Чайковский – «Марш деревянных солдатиков»</w:t>
      </w:r>
    </w:p>
    <w:p w14:paraId="559EBF42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П.И. Чайковский – «Старинная французская песенка»</w:t>
      </w:r>
    </w:p>
    <w:p w14:paraId="461C21F1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М.П. Мусоргский – «Картинки с выставки», Баба-Яга/Избушка на курьих ножках</w:t>
      </w:r>
    </w:p>
    <w:p w14:paraId="0F970542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М.П. Мусоргский – «Картинки с выставки»,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Гном</w:t>
      </w:r>
    </w:p>
    <w:p w14:paraId="404EE1A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К. Сен-Санс – «Карнавал животных», Аквариум</w:t>
      </w:r>
      <w:bookmarkStart w:id="0" w:name="_GoBack"/>
      <w:bookmarkEnd w:id="0"/>
    </w:p>
    <w:p w14:paraId="2D33D255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К. Сен-Санс – «Карнавал животных», Лебедь</w:t>
      </w:r>
    </w:p>
    <w:p w14:paraId="3818DAB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Н.А. Римский-Корсаков – опера «Сказка о царе Салтане», «Три чуда»</w:t>
      </w:r>
    </w:p>
    <w:p w14:paraId="2C8BCED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Н.А. Римский-Корсаков – опера «Сказка о царе Салтане», «Полёт шмеля»</w:t>
      </w:r>
    </w:p>
    <w:p w14:paraId="0A8BBE18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М.И. Глинка – опера «Руслан и Людмила», Марш Черномора</w:t>
      </w:r>
    </w:p>
    <w:p w14:paraId="2E084EF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Э. Григ – «Утро»</w:t>
      </w:r>
    </w:p>
    <w:p w14:paraId="0FCA7F66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Э. Григ – «В пещере горного короля»</w:t>
      </w:r>
    </w:p>
    <w:p w14:paraId="668636D5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С.С. Прокофьев – опера «Любовь к трём апельсинам», Марш</w:t>
      </w:r>
    </w:p>
    <w:p w14:paraId="2FC64F59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Свиридов. Музыкальные иллюстрации к повести А.С. Пушкина «Метель», Тройка</w:t>
      </w:r>
    </w:p>
    <w:p w14:paraId="426A50BD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Свиридов. Музыкальные иллюстрации к повести А.С. Пушкина «Метель», Вальс</w:t>
      </w:r>
    </w:p>
    <w:p w14:paraId="2BB86EA6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Свиридов. Музыкальные иллюстрации к повести А.С. Пушкина «Метель», Романс</w:t>
      </w:r>
    </w:p>
    <w:p w14:paraId="315A595B">
      <w:pPr>
        <w:pStyle w:val="5"/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В.А. Моцарт – Турецкое рондо</w:t>
      </w:r>
    </w:p>
    <w:p w14:paraId="65E6A683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Нужно знать следующие понятия:</w:t>
      </w:r>
    </w:p>
    <w:p w14:paraId="1C68671A">
      <w:pPr>
        <w:numPr>
          <w:ilvl w:val="0"/>
          <w:numId w:val="2"/>
        </w:numPr>
        <w:spacing w:before="6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Сюита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это последовательность пьес, объединенных общим замыслом.</w:t>
      </w:r>
    </w:p>
    <w:p w14:paraId="2219AC10">
      <w:pPr>
        <w:numPr>
          <w:ilvl w:val="0"/>
          <w:numId w:val="2"/>
        </w:numPr>
        <w:spacing w:before="6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Увертюра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это вступление к опере или балету.</w:t>
      </w:r>
    </w:p>
    <w:p w14:paraId="20A1CDAD">
      <w:pPr>
        <w:numPr>
          <w:ilvl w:val="0"/>
          <w:numId w:val="2"/>
        </w:numPr>
        <w:spacing w:before="6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Либретто</w:t>
      </w:r>
      <w:r>
        <w:rPr>
          <w:rFonts w:hint="default" w:ascii="Times New Roman" w:hAnsi="Times New Roman" w:cs="Times New Roman"/>
          <w:sz w:val="24"/>
          <w:szCs w:val="24"/>
        </w:rPr>
        <w:t xml:space="preserve"> – 1) это краткое содержание оперы  или балета.</w:t>
      </w:r>
    </w:p>
    <w:p w14:paraId="1767E8B0">
      <w:pPr>
        <w:numPr>
          <w:ilvl w:val="0"/>
          <w:numId w:val="3"/>
        </w:numPr>
        <w:spacing w:before="0" w:after="0" w:line="240" w:lineRule="auto"/>
        <w:ind w:left="1548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это полный сценарий оперы или балета.</w:t>
      </w:r>
    </w:p>
    <w:p w14:paraId="574D0D60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Музыкальная форма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это строение музыкального произведения. Каждое музыкальное произведение состоит из определенного количества частей. Эти части обозначаются латинскими буквами –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B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</w:t>
      </w:r>
      <w:r>
        <w:rPr>
          <w:rFonts w:hint="default" w:ascii="Times New Roman" w:hAnsi="Times New Roman" w:cs="Times New Roman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</w:t>
      </w:r>
      <w:r>
        <w:rPr>
          <w:rFonts w:hint="default" w:ascii="Times New Roman" w:hAnsi="Times New Roman" w:cs="Times New Roman"/>
          <w:sz w:val="24"/>
          <w:szCs w:val="24"/>
        </w:rPr>
        <w:t xml:space="preserve"> и т.д. Части, которые звучат одинаково, обозначаются одинаковыми буквами, разные части – разными. </w:t>
      </w:r>
    </w:p>
    <w:p w14:paraId="1D6E8F37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Музыкальные жанры</w:t>
      </w:r>
      <w:r>
        <w:rPr>
          <w:rFonts w:hint="default" w:ascii="Times New Roman" w:hAnsi="Times New Roman" w:cs="Times New Roman"/>
          <w:sz w:val="24"/>
          <w:szCs w:val="24"/>
        </w:rPr>
        <w:t xml:space="preserve"> – это разновидности музыкальных произведений. В музыке существует множество жанров. Но выделяются три основных, которые также называют «тремя китами», потому что именно на них держится все музыкальное искусство.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«Три кита» </w:t>
      </w:r>
      <w:r>
        <w:rPr>
          <w:rFonts w:hint="default" w:ascii="Times New Roman" w:hAnsi="Times New Roman" w:cs="Times New Roman"/>
          <w:sz w:val="24"/>
          <w:szCs w:val="24"/>
        </w:rPr>
        <w:t>в музыке – песня, танец, марш.</w:t>
      </w:r>
    </w:p>
    <w:p w14:paraId="63C3E4A4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</w:rPr>
        <w:t>Вокальная музыка</w:t>
      </w:r>
      <w:r>
        <w:rPr>
          <w:rFonts w:hint="default" w:ascii="Times New Roman" w:hAnsi="Times New Roman" w:cs="Times New Roman"/>
          <w:sz w:val="24"/>
          <w:szCs w:val="24"/>
        </w:rPr>
        <w:t xml:space="preserve"> – музыка, предназначенная для исполнения голосом с инструментальным сопровождением или без него.</w:t>
      </w:r>
    </w:p>
    <w:p w14:paraId="6FE31882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>Мазурка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 xml:space="preserve">Этот танец придумали в Польше. Название танца произошло от слова «мазур» – так называли жителей Мазовии, области в Польше. </w:t>
      </w:r>
      <w:r>
        <w:rPr>
          <w:rFonts w:hint="default" w:ascii="Times New Roman" w:hAnsi="Times New Roman" w:cs="Times New Roman"/>
          <w:b/>
          <w:sz w:val="24"/>
          <w:szCs w:val="24"/>
        </w:rPr>
        <w:t>Размер – 3/4</w:t>
      </w:r>
      <w:r>
        <w:rPr>
          <w:rFonts w:hint="default" w:ascii="Times New Roman" w:hAnsi="Times New Roman" w:cs="Times New Roman"/>
          <w:sz w:val="24"/>
          <w:szCs w:val="24"/>
        </w:rPr>
        <w:t>. Ритмическая формула мазурки может быть представлена в разных вариантах, однако общим для всех является дробление сильной доли, что создает эффект как бы неровного ритма</w:t>
      </w:r>
    </w:p>
    <w:p w14:paraId="78FDDA9F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>Менуэт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 xml:space="preserve">Этот танец придумали во Франции. Название происходит от словосочетания «pas menus», которое переводится как «маленькие шаги». Его называли «король танцев и танец королей». </w:t>
      </w:r>
      <w:r>
        <w:rPr>
          <w:rFonts w:hint="default" w:ascii="Times New Roman" w:hAnsi="Times New Roman" w:cs="Times New Roman"/>
          <w:b/>
          <w:sz w:val="24"/>
          <w:szCs w:val="24"/>
        </w:rPr>
        <w:t>Размер – 3/4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2E620774">
      <w:pPr>
        <w:numPr>
          <w:ilvl w:val="0"/>
          <w:numId w:val="2"/>
        </w:numPr>
        <w:spacing w:before="0" w:after="0" w:line="240" w:lineRule="auto"/>
        <w:ind w:left="720" w:leftChars="0" w:hanging="360" w:firstLineChars="0"/>
        <w:jc w:val="both"/>
        <w:rPr>
          <w:rFonts w:hint="default" w:ascii="Times New Roman" w:hAnsi="Times New Roman" w:cs="Times New Roman"/>
          <w:b/>
          <w:i/>
          <w:sz w:val="24"/>
          <w:szCs w:val="24"/>
        </w:rPr>
      </w:pPr>
      <w:r>
        <w:rPr>
          <w:rFonts w:hint="default" w:ascii="Times New Roman" w:hAnsi="Times New Roman" w:cs="Times New Roman"/>
          <w:b/>
          <w:i w:val="0"/>
          <w:iCs/>
          <w:sz w:val="24"/>
          <w:szCs w:val="24"/>
          <w:lang w:val="ru-RU"/>
        </w:rPr>
        <w:t>Вальс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sz w:val="24"/>
          <w:szCs w:val="24"/>
        </w:rPr>
        <w:t>Этот танец придумали в Германии или Австрии. Изначально он назывался «лендлер» (это слово переводится как «сельский», «деревенский»). Название «вальс» появилось позже, оно происходит от немецкого слова «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walzen</w:t>
      </w:r>
      <w:r>
        <w:rPr>
          <w:rFonts w:hint="default" w:ascii="Times New Roman" w:hAnsi="Times New Roman" w:cs="Times New Roman"/>
          <w:sz w:val="24"/>
          <w:szCs w:val="24"/>
        </w:rPr>
        <w:t>», которое переводится как «кружиться».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Размер – 3/4</w:t>
      </w:r>
      <w:r>
        <w:rPr>
          <w:rFonts w:hint="default" w:ascii="Times New Roman" w:hAnsi="Times New Roman" w:cs="Times New Roman"/>
          <w:sz w:val="24"/>
          <w:szCs w:val="24"/>
        </w:rPr>
        <w:t>. Типичный аккомпанемент в вальсе – бас и два аккорда.</w:t>
      </w:r>
    </w:p>
    <w:p w14:paraId="4489871D">
      <w:pPr>
        <w:numPr>
          <w:numId w:val="0"/>
        </w:numPr>
        <w:spacing w:before="0" w:after="0" w:line="240" w:lineRule="auto"/>
        <w:ind w:left="360" w:leftChars="0"/>
        <w:jc w:val="both"/>
        <w:rPr>
          <w:rFonts w:ascii="Times New Roman" w:hAnsi="Times New Roman" w:cs="Times New Roman"/>
          <w:sz w:val="28"/>
          <w:szCs w:val="28"/>
        </w:rPr>
      </w:pPr>
    </w:p>
    <w:p w14:paraId="16E21AA6">
      <w:pPr>
        <w:numPr>
          <w:numId w:val="0"/>
        </w:num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0EE2D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426" w:right="991" w:bottom="568" w:left="709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14A16"/>
    <w:multiLevelType w:val="multilevel"/>
    <w:tmpl w:val="0A614A1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9ED6B56"/>
    <w:multiLevelType w:val="singleLevel"/>
    <w:tmpl w:val="59ED6B56"/>
    <w:lvl w:ilvl="0" w:tentative="0">
      <w:start w:val="2"/>
      <w:numFmt w:val="decimal"/>
      <w:suff w:val="space"/>
      <w:lvlText w:val="%1)"/>
      <w:lvlJc w:val="left"/>
      <w:pPr>
        <w:ind w:left="1548" w:leftChars="0" w:firstLine="0" w:firstLineChars="0"/>
      </w:pPr>
    </w:lvl>
  </w:abstractNum>
  <w:abstractNum w:abstractNumId="2">
    <w:nsid w:val="68904F1D"/>
    <w:multiLevelType w:val="singleLevel"/>
    <w:tmpl w:val="68904F1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  <w:b/>
        <w:bCs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2D0A"/>
    <w:rsid w:val="60D21CFD"/>
    <w:rsid w:val="76C9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2026-05-05T13:56:54Z</dcterms:created>
  <dc:creator>Полина</dc:creator>
  <cp:lastModifiedBy>Полина Зотова</cp:lastModifiedBy>
  <dcterms:modified xsi:type="dcterms:W3CDTF">2026-05-05T14:12:49Z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KSOTemplateDocerSaveRecord">
    <vt:lpwstr>eyJoZGlkIjoiNzk0ZGQyNmE4ZTVjMTU3YTE5MWZiZTUxYjRiMjNhYWEiLCJ1c2VySWQiOiI4MjQ2MzQ5NDg2OTUifQ==</vt:lpwstr>
  </property>
  <property fmtid="{D5CDD505-2E9C-101B-9397-08002B2CF9AE}" pid="4" name="ICV">
    <vt:lpwstr>82C5306AE16046248C7B7F36BBB5B923_12</vt:lpwstr>
  </property>
</Properties>
</file>